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B8" w:rsidRPr="005445D9" w:rsidRDefault="00157E6A">
      <w:pPr>
        <w:autoSpaceDN w:val="0"/>
        <w:spacing w:line="270" w:lineRule="atLeast"/>
        <w:jc w:val="center"/>
        <w:rPr>
          <w:rFonts w:ascii="Tahoma" w:hAnsi="宋体"/>
          <w:b/>
          <w:sz w:val="44"/>
          <w:szCs w:val="44"/>
        </w:rPr>
      </w:pPr>
      <w:r w:rsidRPr="005445D9">
        <w:rPr>
          <w:rFonts w:ascii="Tahoma" w:hAnsi="宋体"/>
          <w:b/>
          <w:sz w:val="44"/>
          <w:szCs w:val="44"/>
        </w:rPr>
        <w:t>关于举办南京邮电大学第二十</w:t>
      </w:r>
      <w:r w:rsidR="007C2E0B" w:rsidRPr="005445D9">
        <w:rPr>
          <w:rFonts w:ascii="Tahoma" w:hAnsi="宋体" w:hint="eastAsia"/>
          <w:b/>
          <w:sz w:val="44"/>
          <w:szCs w:val="44"/>
        </w:rPr>
        <w:t>二</w:t>
      </w:r>
      <w:r w:rsidRPr="005445D9">
        <w:rPr>
          <w:rFonts w:ascii="Tahoma" w:hAnsi="宋体"/>
          <w:b/>
          <w:sz w:val="44"/>
          <w:szCs w:val="44"/>
        </w:rPr>
        <w:t>届大学生</w:t>
      </w:r>
    </w:p>
    <w:p w:rsidR="000D6DB8" w:rsidRPr="005445D9" w:rsidRDefault="00157E6A">
      <w:pPr>
        <w:autoSpaceDN w:val="0"/>
        <w:spacing w:line="270" w:lineRule="atLeast"/>
        <w:jc w:val="center"/>
        <w:rPr>
          <w:rFonts w:ascii="Tahoma" w:hAnsi="宋体"/>
          <w:b/>
          <w:sz w:val="44"/>
          <w:szCs w:val="44"/>
        </w:rPr>
      </w:pPr>
      <w:r w:rsidRPr="005445D9">
        <w:rPr>
          <w:rFonts w:ascii="Tahoma" w:hAnsi="宋体"/>
          <w:b/>
          <w:sz w:val="44"/>
          <w:szCs w:val="44"/>
        </w:rPr>
        <w:t>科技节的通知</w:t>
      </w:r>
    </w:p>
    <w:p w:rsidR="000D6DB8" w:rsidRPr="005445D9" w:rsidRDefault="000D6DB8">
      <w:pPr>
        <w:autoSpaceDN w:val="0"/>
        <w:spacing w:line="315" w:lineRule="atLeast"/>
        <w:jc w:val="left"/>
        <w:rPr>
          <w:rFonts w:ascii="仿宋_GB2312" w:eastAsia="仿宋_GB2312" w:hAnsi="宋体"/>
          <w:sz w:val="32"/>
          <w:szCs w:val="32"/>
        </w:rPr>
      </w:pPr>
    </w:p>
    <w:p w:rsidR="000D6DB8" w:rsidRPr="005445D9" w:rsidRDefault="00157E6A">
      <w:pPr>
        <w:autoSpaceDN w:val="0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各</w:t>
      </w:r>
      <w:r w:rsidR="00C771BA" w:rsidRPr="005445D9">
        <w:rPr>
          <w:rFonts w:ascii="仿宋" w:eastAsia="仿宋" w:hAnsi="仿宋" w:hint="eastAsia"/>
          <w:sz w:val="32"/>
          <w:szCs w:val="32"/>
        </w:rPr>
        <w:t>学院团委</w:t>
      </w:r>
      <w:r w:rsidR="00310A76" w:rsidRPr="005445D9">
        <w:rPr>
          <w:rFonts w:ascii="仿宋" w:eastAsia="仿宋" w:hAnsi="仿宋" w:hint="eastAsia"/>
          <w:sz w:val="32"/>
          <w:szCs w:val="32"/>
        </w:rPr>
        <w:t>、各</w:t>
      </w:r>
      <w:r w:rsidR="00A26578" w:rsidRPr="005445D9">
        <w:rPr>
          <w:rFonts w:ascii="仿宋" w:eastAsia="仿宋" w:hAnsi="仿宋" w:hint="eastAsia"/>
          <w:sz w:val="32"/>
          <w:szCs w:val="32"/>
        </w:rPr>
        <w:t>学生组织（社团）</w:t>
      </w:r>
      <w:r w:rsidRPr="005445D9">
        <w:rPr>
          <w:rFonts w:ascii="仿宋" w:eastAsia="仿宋" w:hAnsi="仿宋" w:hint="eastAsia"/>
          <w:sz w:val="32"/>
          <w:szCs w:val="32"/>
        </w:rPr>
        <w:t>：</w:t>
      </w:r>
    </w:p>
    <w:p w:rsidR="000D6DB8" w:rsidRPr="005445D9" w:rsidRDefault="00157E6A">
      <w:pPr>
        <w:autoSpaceDN w:val="0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 xml:space="preserve">    为了进一步推动我校大学生积极参与学术科技实践，营造校园科技创新和学术研讨的浓厚氛围，引导广大青年学生崇尚科学、追求真知、勤奋学习、锐意创新，促进优秀科技人才和成果的涌现，校团委、校</w:t>
      </w:r>
      <w:r w:rsidR="00A1115D">
        <w:rPr>
          <w:rFonts w:ascii="仿宋" w:eastAsia="仿宋" w:hAnsi="仿宋" w:hint="eastAsia"/>
          <w:sz w:val="32"/>
          <w:szCs w:val="32"/>
        </w:rPr>
        <w:t>大学生</w:t>
      </w:r>
      <w:r w:rsidRPr="005445D9">
        <w:rPr>
          <w:rFonts w:ascii="仿宋" w:eastAsia="仿宋" w:hAnsi="仿宋" w:hint="eastAsia"/>
          <w:sz w:val="32"/>
          <w:szCs w:val="32"/>
        </w:rPr>
        <w:t>科协决定联合举办南京邮电大学第二十</w:t>
      </w:r>
      <w:r w:rsidR="004445F9" w:rsidRPr="005445D9">
        <w:rPr>
          <w:rFonts w:ascii="仿宋" w:eastAsia="仿宋" w:hAnsi="仿宋" w:hint="eastAsia"/>
          <w:sz w:val="32"/>
          <w:szCs w:val="32"/>
        </w:rPr>
        <w:t>二</w:t>
      </w:r>
      <w:r w:rsidRPr="005445D9">
        <w:rPr>
          <w:rFonts w:ascii="仿宋" w:eastAsia="仿宋" w:hAnsi="仿宋" w:hint="eastAsia"/>
          <w:sz w:val="32"/>
          <w:szCs w:val="32"/>
        </w:rPr>
        <w:t>届大学生科技节</w:t>
      </w:r>
      <w:r w:rsidR="004445F9" w:rsidRPr="005445D9">
        <w:rPr>
          <w:rFonts w:ascii="仿宋" w:eastAsia="仿宋" w:hAnsi="仿宋" w:hint="eastAsia"/>
          <w:sz w:val="32"/>
          <w:szCs w:val="32"/>
        </w:rPr>
        <w:t>。</w:t>
      </w:r>
      <w:r w:rsidRPr="005445D9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0D6DB8" w:rsidRPr="005445D9" w:rsidRDefault="00157E6A" w:rsidP="00E95B0D">
      <w:pPr>
        <w:autoSpaceDN w:val="0"/>
        <w:spacing w:line="315" w:lineRule="atLeas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5D9">
        <w:rPr>
          <w:rFonts w:ascii="仿宋" w:eastAsia="仿宋" w:hAnsi="仿宋" w:hint="eastAsia"/>
          <w:b/>
          <w:sz w:val="32"/>
          <w:szCs w:val="32"/>
        </w:rPr>
        <w:t>一、活动时间</w:t>
      </w:r>
    </w:p>
    <w:p w:rsidR="000D6DB8" w:rsidRPr="005445D9" w:rsidRDefault="00157E6A">
      <w:pPr>
        <w:autoSpaceDN w:val="0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 xml:space="preserve">     201</w:t>
      </w:r>
      <w:r w:rsidR="004445F9" w:rsidRPr="005445D9">
        <w:rPr>
          <w:rFonts w:ascii="仿宋" w:eastAsia="仿宋" w:hAnsi="仿宋" w:hint="eastAsia"/>
          <w:sz w:val="32"/>
          <w:szCs w:val="32"/>
        </w:rPr>
        <w:t>7</w:t>
      </w:r>
      <w:r w:rsidRPr="005445D9">
        <w:rPr>
          <w:rFonts w:ascii="仿宋" w:eastAsia="仿宋" w:hAnsi="仿宋" w:hint="eastAsia"/>
          <w:sz w:val="32"/>
          <w:szCs w:val="32"/>
        </w:rPr>
        <w:t>年10月至12月</w:t>
      </w:r>
    </w:p>
    <w:p w:rsidR="000D6DB8" w:rsidRPr="005445D9" w:rsidRDefault="00157E6A" w:rsidP="00E95B0D">
      <w:pPr>
        <w:autoSpaceDN w:val="0"/>
        <w:spacing w:line="315" w:lineRule="atLeas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5D9">
        <w:rPr>
          <w:rFonts w:ascii="仿宋" w:eastAsia="仿宋" w:hAnsi="仿宋" w:hint="eastAsia"/>
          <w:b/>
          <w:sz w:val="32"/>
          <w:szCs w:val="32"/>
        </w:rPr>
        <w:t>二、组织机构</w:t>
      </w:r>
    </w:p>
    <w:p w:rsidR="000D6DB8" w:rsidRPr="005445D9" w:rsidRDefault="00157E6A">
      <w:pPr>
        <w:autoSpaceDN w:val="0"/>
        <w:spacing w:line="315" w:lineRule="atLeast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学校成立第</w:t>
      </w:r>
      <w:r w:rsidR="004445F9" w:rsidRPr="005445D9">
        <w:rPr>
          <w:rFonts w:ascii="仿宋" w:eastAsia="仿宋" w:hAnsi="仿宋" w:hint="eastAsia"/>
          <w:sz w:val="32"/>
          <w:szCs w:val="32"/>
        </w:rPr>
        <w:t>二十二</w:t>
      </w:r>
      <w:r w:rsidRPr="005445D9">
        <w:rPr>
          <w:rFonts w:ascii="仿宋" w:eastAsia="仿宋" w:hAnsi="仿宋" w:hint="eastAsia"/>
          <w:sz w:val="32"/>
          <w:szCs w:val="32"/>
        </w:rPr>
        <w:t>届大学生科技节组委会，负责各项活动的统一协调和组织领导工作，组委会办公室设在校团委。</w:t>
      </w:r>
    </w:p>
    <w:p w:rsidR="007755F2" w:rsidRPr="005445D9" w:rsidRDefault="00157E6A" w:rsidP="007755F2">
      <w:pPr>
        <w:autoSpaceDN w:val="0"/>
        <w:spacing w:line="315" w:lineRule="atLeas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445D9">
        <w:rPr>
          <w:rFonts w:ascii="仿宋" w:eastAsia="仿宋" w:hAnsi="仿宋" w:hint="eastAsia"/>
          <w:b/>
          <w:sz w:val="32"/>
          <w:szCs w:val="32"/>
        </w:rPr>
        <w:t>三、活动内容</w:t>
      </w:r>
    </w:p>
    <w:p w:rsidR="000D6DB8" w:rsidRPr="005445D9" w:rsidRDefault="00506991" w:rsidP="007755F2">
      <w:pPr>
        <w:autoSpaceDN w:val="0"/>
        <w:spacing w:line="315" w:lineRule="atLeas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1．</w:t>
      </w:r>
      <w:r w:rsidR="00157E6A" w:rsidRPr="005445D9">
        <w:rPr>
          <w:rFonts w:ascii="仿宋" w:eastAsia="仿宋" w:hAnsi="仿宋" w:hint="eastAsia"/>
          <w:sz w:val="32"/>
          <w:szCs w:val="32"/>
        </w:rPr>
        <w:t>第</w:t>
      </w:r>
      <w:r w:rsidR="004445F9" w:rsidRPr="005445D9">
        <w:rPr>
          <w:rFonts w:ascii="仿宋" w:eastAsia="仿宋" w:hAnsi="仿宋" w:hint="eastAsia"/>
          <w:sz w:val="32"/>
          <w:szCs w:val="32"/>
        </w:rPr>
        <w:t>二十二</w:t>
      </w:r>
      <w:r w:rsidR="00157E6A" w:rsidRPr="005445D9">
        <w:rPr>
          <w:rFonts w:ascii="仿宋" w:eastAsia="仿宋" w:hAnsi="仿宋" w:hint="eastAsia"/>
          <w:sz w:val="32"/>
          <w:szCs w:val="32"/>
        </w:rPr>
        <w:t>届大学生科技节开幕式</w:t>
      </w:r>
    </w:p>
    <w:p w:rsidR="00D84CA2" w:rsidRPr="005445D9" w:rsidRDefault="00157E6A" w:rsidP="00D84CA2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2．</w:t>
      </w:r>
      <w:r w:rsidR="00BC02C1" w:rsidRPr="005445D9">
        <w:rPr>
          <w:rFonts w:ascii="仿宋" w:eastAsia="仿宋" w:hAnsi="仿宋" w:cs="宋体" w:hint="eastAsia"/>
          <w:sz w:val="32"/>
          <w:szCs w:val="32"/>
        </w:rPr>
        <w:t>组织开展</w:t>
      </w:r>
      <w:r w:rsidR="007755F2" w:rsidRPr="005445D9">
        <w:rPr>
          <w:rFonts w:ascii="仿宋" w:eastAsia="仿宋" w:hAnsi="仿宋" w:hint="eastAsia"/>
          <w:sz w:val="32"/>
          <w:szCs w:val="32"/>
        </w:rPr>
        <w:t>系列</w:t>
      </w:r>
      <w:r w:rsidR="007C66DE">
        <w:rPr>
          <w:rFonts w:ascii="仿宋" w:eastAsia="仿宋" w:hAnsi="仿宋" w:hint="eastAsia"/>
          <w:sz w:val="32"/>
          <w:szCs w:val="32"/>
        </w:rPr>
        <w:t>科技文化</w:t>
      </w:r>
      <w:r w:rsidR="00493E23" w:rsidRPr="005445D9">
        <w:rPr>
          <w:rFonts w:ascii="仿宋" w:eastAsia="仿宋" w:hAnsi="仿宋" w:hint="eastAsia"/>
          <w:sz w:val="32"/>
          <w:szCs w:val="32"/>
        </w:rPr>
        <w:t>竞赛</w:t>
      </w:r>
      <w:r w:rsidR="007755F2" w:rsidRPr="005445D9">
        <w:rPr>
          <w:rFonts w:ascii="仿宋" w:eastAsia="仿宋" w:hAnsi="仿宋" w:hint="eastAsia"/>
          <w:sz w:val="32"/>
          <w:szCs w:val="32"/>
        </w:rPr>
        <w:t>活动</w:t>
      </w:r>
    </w:p>
    <w:p w:rsidR="000D6DB8" w:rsidRPr="005445D9" w:rsidRDefault="00D84CA2" w:rsidP="00D84CA2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3．</w:t>
      </w:r>
      <w:r w:rsidR="00157E6A" w:rsidRPr="005445D9">
        <w:rPr>
          <w:rFonts w:ascii="仿宋" w:eastAsia="仿宋" w:hAnsi="仿宋" w:hint="eastAsia"/>
          <w:sz w:val="32"/>
          <w:szCs w:val="32"/>
        </w:rPr>
        <w:t>第十</w:t>
      </w:r>
      <w:r w:rsidR="004445F9" w:rsidRPr="005445D9">
        <w:rPr>
          <w:rFonts w:ascii="仿宋" w:eastAsia="仿宋" w:hAnsi="仿宋" w:hint="eastAsia"/>
          <w:sz w:val="32"/>
          <w:szCs w:val="32"/>
        </w:rPr>
        <w:t>九</w:t>
      </w:r>
      <w:r w:rsidR="00157E6A" w:rsidRPr="005445D9">
        <w:rPr>
          <w:rFonts w:ascii="仿宋" w:eastAsia="仿宋" w:hAnsi="仿宋" w:hint="eastAsia"/>
          <w:sz w:val="32"/>
          <w:szCs w:val="32"/>
        </w:rPr>
        <w:t>届“创新杯”大学生课外学术科技作品竞赛</w:t>
      </w:r>
    </w:p>
    <w:p w:rsidR="000D6DB8" w:rsidRPr="005445D9" w:rsidRDefault="00157E6A">
      <w:pPr>
        <w:autoSpaceDN w:val="0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 xml:space="preserve">    </w:t>
      </w:r>
      <w:r w:rsidR="007755F2" w:rsidRPr="005445D9">
        <w:rPr>
          <w:rFonts w:ascii="仿宋" w:eastAsia="仿宋" w:hAnsi="仿宋" w:hint="eastAsia"/>
          <w:sz w:val="32"/>
          <w:szCs w:val="32"/>
        </w:rPr>
        <w:t>4</w:t>
      </w:r>
      <w:r w:rsidRPr="005445D9">
        <w:rPr>
          <w:rFonts w:ascii="仿宋" w:eastAsia="仿宋" w:hAnsi="仿宋" w:hint="eastAsia"/>
          <w:sz w:val="32"/>
          <w:szCs w:val="32"/>
        </w:rPr>
        <w:t>．第</w:t>
      </w:r>
      <w:r w:rsidR="004445F9" w:rsidRPr="005445D9">
        <w:rPr>
          <w:rFonts w:ascii="仿宋" w:eastAsia="仿宋" w:hAnsi="仿宋" w:hint="eastAsia"/>
          <w:sz w:val="32"/>
          <w:szCs w:val="32"/>
        </w:rPr>
        <w:t>二十二</w:t>
      </w:r>
      <w:r w:rsidRPr="005445D9">
        <w:rPr>
          <w:rFonts w:ascii="仿宋" w:eastAsia="仿宋" w:hAnsi="仿宋" w:hint="eastAsia"/>
          <w:sz w:val="32"/>
          <w:szCs w:val="32"/>
        </w:rPr>
        <w:t>届大学生科技节闭幕式</w:t>
      </w:r>
    </w:p>
    <w:p w:rsidR="000D6DB8" w:rsidRPr="005445D9" w:rsidRDefault="00157E6A" w:rsidP="00104D7A">
      <w:pPr>
        <w:autoSpaceDN w:val="0"/>
        <w:spacing w:line="315" w:lineRule="atLeast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5445D9">
        <w:rPr>
          <w:rFonts w:ascii="仿宋" w:eastAsia="仿宋" w:hAnsi="仿宋" w:hint="eastAsia"/>
          <w:b/>
          <w:sz w:val="32"/>
          <w:szCs w:val="32"/>
        </w:rPr>
        <w:t>四、</w:t>
      </w:r>
      <w:r w:rsidR="00357F9C" w:rsidRPr="005445D9">
        <w:rPr>
          <w:rFonts w:ascii="仿宋" w:eastAsia="仿宋" w:hAnsi="仿宋" w:hint="eastAsia"/>
          <w:b/>
          <w:sz w:val="32"/>
          <w:szCs w:val="32"/>
        </w:rPr>
        <w:t>活动</w:t>
      </w:r>
      <w:r w:rsidR="00EA7439" w:rsidRPr="005445D9">
        <w:rPr>
          <w:rFonts w:ascii="仿宋" w:eastAsia="仿宋" w:hAnsi="仿宋" w:hint="eastAsia"/>
          <w:b/>
          <w:sz w:val="32"/>
          <w:szCs w:val="32"/>
        </w:rPr>
        <w:t>流程</w:t>
      </w:r>
    </w:p>
    <w:p w:rsidR="006C658F" w:rsidRPr="005445D9" w:rsidRDefault="00A80E9E" w:rsidP="006C658F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1．</w:t>
      </w:r>
      <w:r w:rsidR="006C658F" w:rsidRPr="005445D9">
        <w:rPr>
          <w:rFonts w:ascii="仿宋" w:eastAsia="仿宋" w:hAnsi="仿宋" w:hint="eastAsia"/>
          <w:sz w:val="32"/>
          <w:szCs w:val="32"/>
        </w:rPr>
        <w:t>宣传申报阶段（9月—10月）</w:t>
      </w:r>
    </w:p>
    <w:p w:rsidR="006C658F" w:rsidRPr="005445D9" w:rsidRDefault="009817D7" w:rsidP="009817D7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各单位</w:t>
      </w:r>
      <w:r w:rsidR="00465A06" w:rsidRPr="005445D9">
        <w:rPr>
          <w:rFonts w:ascii="仿宋" w:eastAsia="仿宋" w:hAnsi="仿宋" w:hint="eastAsia"/>
          <w:sz w:val="32"/>
          <w:szCs w:val="32"/>
        </w:rPr>
        <w:t>结合品牌项目、专业特色等</w:t>
      </w:r>
      <w:r w:rsidRPr="005445D9">
        <w:rPr>
          <w:rFonts w:ascii="仿宋" w:eastAsia="仿宋" w:hAnsi="仿宋" w:hint="eastAsia"/>
          <w:sz w:val="32"/>
          <w:szCs w:val="32"/>
        </w:rPr>
        <w:t>制定</w:t>
      </w:r>
      <w:r w:rsidR="00465A06" w:rsidRPr="005445D9">
        <w:rPr>
          <w:rFonts w:ascii="仿宋" w:eastAsia="仿宋" w:hAnsi="仿宋" w:hint="eastAsia"/>
          <w:sz w:val="32"/>
          <w:szCs w:val="32"/>
        </w:rPr>
        <w:t>突出科技创新性或竞赛趣味性的</w:t>
      </w:r>
      <w:r w:rsidRPr="005445D9">
        <w:rPr>
          <w:rFonts w:ascii="仿宋" w:eastAsia="仿宋" w:hAnsi="仿宋" w:hint="eastAsia"/>
          <w:sz w:val="32"/>
          <w:szCs w:val="32"/>
        </w:rPr>
        <w:t>活动实施方案报</w:t>
      </w:r>
      <w:r w:rsidR="006C658F" w:rsidRPr="005445D9">
        <w:rPr>
          <w:rFonts w:ascii="仿宋" w:eastAsia="仿宋" w:hAnsi="仿宋" w:hint="eastAsia"/>
          <w:sz w:val="32"/>
          <w:szCs w:val="32"/>
        </w:rPr>
        <w:t>组委会办公室审批</w:t>
      </w:r>
      <w:r w:rsidRPr="005445D9">
        <w:rPr>
          <w:rFonts w:ascii="仿宋" w:eastAsia="仿宋" w:hAnsi="仿宋" w:hint="eastAsia"/>
          <w:sz w:val="32"/>
          <w:szCs w:val="32"/>
        </w:rPr>
        <w:t>，推进加强宣传工作，</w:t>
      </w:r>
      <w:r w:rsidR="006C658F" w:rsidRPr="005445D9">
        <w:rPr>
          <w:rFonts w:ascii="仿宋" w:eastAsia="仿宋" w:hAnsi="仿宋" w:hint="eastAsia"/>
          <w:sz w:val="32"/>
          <w:szCs w:val="32"/>
        </w:rPr>
        <w:t>组织开展报名工作，</w:t>
      </w:r>
      <w:r w:rsidR="0043252C" w:rsidRPr="005445D9">
        <w:rPr>
          <w:rFonts w:ascii="仿宋" w:eastAsia="仿宋" w:hAnsi="仿宋" w:hint="eastAsia"/>
          <w:sz w:val="32"/>
          <w:szCs w:val="32"/>
        </w:rPr>
        <w:t>报名参与活动人数不少于200人</w:t>
      </w:r>
      <w:r w:rsidR="0000136B" w:rsidRPr="005445D9">
        <w:rPr>
          <w:rFonts w:ascii="仿宋" w:eastAsia="仿宋" w:hAnsi="仿宋" w:hint="eastAsia"/>
          <w:sz w:val="32"/>
          <w:szCs w:val="32"/>
        </w:rPr>
        <w:t>，</w:t>
      </w:r>
      <w:r w:rsidR="006C658F" w:rsidRPr="005445D9">
        <w:rPr>
          <w:rFonts w:ascii="仿宋" w:eastAsia="仿宋" w:hAnsi="仿宋" w:hint="eastAsia"/>
          <w:sz w:val="32"/>
          <w:szCs w:val="32"/>
        </w:rPr>
        <w:t>及时向组委会上报工作进展情况。</w:t>
      </w:r>
      <w:r w:rsidR="00420092">
        <w:rPr>
          <w:rFonts w:ascii="仿宋" w:eastAsia="仿宋" w:hAnsi="仿宋" w:hint="eastAsia"/>
          <w:sz w:val="32"/>
          <w:szCs w:val="32"/>
        </w:rPr>
        <w:t>各单位申报项目原则上不</w:t>
      </w:r>
      <w:r w:rsidR="008F72FA" w:rsidRPr="005445D9">
        <w:rPr>
          <w:rFonts w:ascii="仿宋" w:eastAsia="仿宋" w:hAnsi="仿宋" w:hint="eastAsia"/>
          <w:sz w:val="32"/>
          <w:szCs w:val="32"/>
        </w:rPr>
        <w:t>超过2项。</w:t>
      </w:r>
    </w:p>
    <w:p w:rsidR="006C658F" w:rsidRPr="005445D9" w:rsidRDefault="00A80E9E" w:rsidP="006C658F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="006C658F" w:rsidRPr="005445D9">
        <w:rPr>
          <w:rFonts w:ascii="仿宋" w:eastAsia="仿宋" w:hAnsi="仿宋" w:hint="eastAsia"/>
          <w:sz w:val="32"/>
          <w:szCs w:val="32"/>
        </w:rPr>
        <w:t xml:space="preserve">全面实施阶段（10月—12月） </w:t>
      </w:r>
    </w:p>
    <w:p w:rsidR="006C658F" w:rsidRPr="005445D9" w:rsidRDefault="006C658F" w:rsidP="006C658F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各</w:t>
      </w:r>
      <w:r w:rsidR="00134C4C" w:rsidRPr="005445D9">
        <w:rPr>
          <w:rFonts w:ascii="仿宋" w:eastAsia="仿宋" w:hAnsi="仿宋" w:hint="eastAsia"/>
          <w:sz w:val="32"/>
          <w:szCs w:val="32"/>
        </w:rPr>
        <w:t>单位</w:t>
      </w:r>
      <w:r w:rsidRPr="005445D9">
        <w:rPr>
          <w:rFonts w:ascii="仿宋" w:eastAsia="仿宋" w:hAnsi="仿宋" w:hint="eastAsia"/>
          <w:sz w:val="32"/>
          <w:szCs w:val="32"/>
        </w:rPr>
        <w:t>针对</w:t>
      </w:r>
      <w:r w:rsidR="00DE22D5" w:rsidRPr="005445D9">
        <w:rPr>
          <w:rFonts w:ascii="仿宋" w:eastAsia="仿宋" w:hAnsi="仿宋" w:hint="eastAsia"/>
          <w:sz w:val="32"/>
          <w:szCs w:val="32"/>
        </w:rPr>
        <w:t>培育</w:t>
      </w:r>
      <w:r w:rsidRPr="005445D9">
        <w:rPr>
          <w:rFonts w:ascii="仿宋" w:eastAsia="仿宋" w:hAnsi="仿宋" w:hint="eastAsia"/>
          <w:sz w:val="32"/>
          <w:szCs w:val="32"/>
        </w:rPr>
        <w:t>的</w:t>
      </w:r>
      <w:r w:rsidR="00134C4C" w:rsidRPr="005445D9">
        <w:rPr>
          <w:rFonts w:ascii="仿宋" w:eastAsia="仿宋" w:hAnsi="仿宋" w:hint="eastAsia"/>
          <w:sz w:val="32"/>
          <w:szCs w:val="32"/>
        </w:rPr>
        <w:t>“创新杯”</w:t>
      </w:r>
      <w:r w:rsidRPr="005445D9">
        <w:rPr>
          <w:rFonts w:ascii="仿宋" w:eastAsia="仿宋" w:hAnsi="仿宋" w:hint="eastAsia"/>
          <w:sz w:val="32"/>
          <w:szCs w:val="32"/>
        </w:rPr>
        <w:t>作品进行重点辅导，</w:t>
      </w:r>
      <w:r w:rsidR="00AE1C75" w:rsidRPr="005445D9">
        <w:rPr>
          <w:rFonts w:ascii="仿宋" w:eastAsia="仿宋" w:hAnsi="仿宋" w:hint="eastAsia"/>
          <w:sz w:val="32"/>
          <w:szCs w:val="32"/>
        </w:rPr>
        <w:t>依据《“创新杯”南京邮电大学大学生课外学术科技作品竞赛章程》规定，对本院申报的作品及作者进行资格审查（集体项目限报四人），</w:t>
      </w:r>
      <w:r w:rsidR="00512ED3" w:rsidRPr="005445D9">
        <w:rPr>
          <w:rFonts w:ascii="仿宋" w:eastAsia="仿宋" w:hAnsi="仿宋" w:hint="eastAsia"/>
          <w:sz w:val="32"/>
          <w:szCs w:val="32"/>
        </w:rPr>
        <w:t>按照组委会统一要求</w:t>
      </w:r>
      <w:r w:rsidR="00420092" w:rsidRPr="005445D9">
        <w:rPr>
          <w:rFonts w:ascii="仿宋" w:eastAsia="仿宋" w:hAnsi="仿宋" w:hint="eastAsia"/>
          <w:sz w:val="32"/>
          <w:szCs w:val="32"/>
        </w:rPr>
        <w:t>组织初赛</w:t>
      </w:r>
      <w:r w:rsidR="00420092">
        <w:rPr>
          <w:rFonts w:ascii="仿宋" w:eastAsia="仿宋" w:hAnsi="仿宋" w:hint="eastAsia"/>
          <w:sz w:val="32"/>
          <w:szCs w:val="32"/>
        </w:rPr>
        <w:t>，</w:t>
      </w:r>
      <w:r w:rsidR="00C50F04" w:rsidRPr="005445D9">
        <w:rPr>
          <w:rFonts w:ascii="仿宋" w:eastAsia="仿宋" w:hAnsi="仿宋" w:hint="eastAsia"/>
          <w:sz w:val="32"/>
          <w:szCs w:val="32"/>
        </w:rPr>
        <w:t>1</w:t>
      </w:r>
      <w:r w:rsidR="00C50F04" w:rsidRPr="005445D9">
        <w:rPr>
          <w:rFonts w:ascii="仿宋" w:eastAsia="仿宋" w:hAnsi="仿宋"/>
          <w:sz w:val="32"/>
          <w:szCs w:val="32"/>
        </w:rPr>
        <w:t>1</w:t>
      </w:r>
      <w:r w:rsidR="00C50F04" w:rsidRPr="005445D9">
        <w:rPr>
          <w:rFonts w:ascii="仿宋" w:eastAsia="仿宋" w:hAnsi="仿宋" w:hint="eastAsia"/>
          <w:sz w:val="32"/>
          <w:szCs w:val="32"/>
        </w:rPr>
        <w:t>月</w:t>
      </w:r>
      <w:r w:rsidR="00C50F04" w:rsidRPr="005445D9">
        <w:rPr>
          <w:rFonts w:ascii="仿宋" w:eastAsia="仿宋" w:hAnsi="仿宋"/>
          <w:sz w:val="32"/>
          <w:szCs w:val="32"/>
        </w:rPr>
        <w:t>1</w:t>
      </w:r>
      <w:r w:rsidR="00C50F04" w:rsidRPr="005445D9">
        <w:rPr>
          <w:rFonts w:ascii="仿宋" w:eastAsia="仿宋" w:hAnsi="仿宋" w:hint="eastAsia"/>
          <w:sz w:val="32"/>
          <w:szCs w:val="32"/>
        </w:rPr>
        <w:t>0</w:t>
      </w:r>
      <w:r w:rsidR="00271AD5" w:rsidRPr="005445D9">
        <w:rPr>
          <w:rFonts w:ascii="仿宋" w:eastAsia="仿宋" w:hAnsi="仿宋" w:hint="eastAsia"/>
          <w:sz w:val="32"/>
          <w:szCs w:val="32"/>
        </w:rPr>
        <w:t>日前</w:t>
      </w:r>
      <w:r w:rsidR="00512ED3" w:rsidRPr="005445D9">
        <w:rPr>
          <w:rFonts w:ascii="仿宋" w:eastAsia="仿宋" w:hAnsi="仿宋" w:hint="eastAsia"/>
          <w:sz w:val="32"/>
          <w:szCs w:val="32"/>
        </w:rPr>
        <w:t>完成本院参赛作品的选拔</w:t>
      </w:r>
      <w:r w:rsidR="00C50F04" w:rsidRPr="005445D9">
        <w:rPr>
          <w:rFonts w:ascii="仿宋" w:eastAsia="仿宋" w:hAnsi="仿宋" w:hint="eastAsia"/>
          <w:sz w:val="32"/>
          <w:szCs w:val="32"/>
        </w:rPr>
        <w:t>工作，</w:t>
      </w:r>
      <w:r w:rsidR="00134C4C" w:rsidRPr="005445D9">
        <w:rPr>
          <w:rFonts w:ascii="仿宋" w:eastAsia="仿宋" w:hAnsi="仿宋" w:hint="eastAsia"/>
          <w:sz w:val="32"/>
          <w:szCs w:val="32"/>
        </w:rPr>
        <w:t>遴选推荐优秀作品</w:t>
      </w:r>
      <w:r w:rsidRPr="005445D9">
        <w:rPr>
          <w:rFonts w:ascii="仿宋" w:eastAsia="仿宋" w:hAnsi="仿宋" w:hint="eastAsia"/>
          <w:sz w:val="32"/>
          <w:szCs w:val="32"/>
        </w:rPr>
        <w:t>参加复赛</w:t>
      </w:r>
      <w:r w:rsidR="006924D9" w:rsidRPr="005445D9">
        <w:rPr>
          <w:rFonts w:ascii="仿宋" w:eastAsia="仿宋" w:hAnsi="仿宋" w:hint="eastAsia"/>
          <w:sz w:val="32"/>
          <w:szCs w:val="32"/>
        </w:rPr>
        <w:t>，评审专家组依据申报书和研究报告对作品进行筛选，遴选出参加决赛的作品</w:t>
      </w:r>
      <w:r w:rsidR="007B72B6" w:rsidRPr="005445D9">
        <w:rPr>
          <w:rFonts w:ascii="仿宋" w:eastAsia="仿宋" w:hAnsi="仿宋" w:hint="eastAsia"/>
          <w:sz w:val="32"/>
          <w:szCs w:val="32"/>
        </w:rPr>
        <w:t>。</w:t>
      </w:r>
      <w:r w:rsidR="001C4EA9" w:rsidRPr="005445D9">
        <w:rPr>
          <w:rFonts w:ascii="仿宋" w:eastAsia="仿宋" w:hAnsi="仿宋" w:hint="eastAsia"/>
          <w:sz w:val="32"/>
          <w:szCs w:val="32"/>
        </w:rPr>
        <w:t>各学院参加“创新杯”</w:t>
      </w:r>
      <w:r w:rsidR="007B72B6" w:rsidRPr="005445D9">
        <w:rPr>
          <w:rFonts w:ascii="仿宋" w:eastAsia="仿宋" w:hAnsi="仿宋" w:hint="eastAsia"/>
          <w:sz w:val="32"/>
          <w:szCs w:val="32"/>
        </w:rPr>
        <w:t>复赛的作品名额分配详见附件2。</w:t>
      </w:r>
    </w:p>
    <w:p w:rsidR="006C658F" w:rsidRPr="005445D9" w:rsidRDefault="00832713" w:rsidP="006C658F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 w:rsidRPr="005445D9">
        <w:rPr>
          <w:rFonts w:ascii="仿宋" w:eastAsia="仿宋" w:hAnsi="仿宋" w:hint="eastAsia"/>
          <w:sz w:val="32"/>
          <w:szCs w:val="32"/>
        </w:rPr>
        <w:t>各单位全面组织开展创新创业竞赛活动</w:t>
      </w:r>
      <w:r w:rsidR="006C658F" w:rsidRPr="005445D9">
        <w:rPr>
          <w:rFonts w:ascii="仿宋" w:eastAsia="仿宋" w:hAnsi="仿宋" w:hint="eastAsia"/>
          <w:sz w:val="32"/>
          <w:szCs w:val="32"/>
        </w:rPr>
        <w:t>，</w:t>
      </w:r>
      <w:r w:rsidR="00112FD8" w:rsidRPr="005445D9">
        <w:rPr>
          <w:rFonts w:ascii="仿宋" w:eastAsia="仿宋" w:hAnsi="仿宋" w:hint="eastAsia"/>
          <w:sz w:val="32"/>
          <w:szCs w:val="32"/>
        </w:rPr>
        <w:t>进一步完善历届科技节中参与面广、组织成熟、反响热烈的传统</w:t>
      </w:r>
      <w:r w:rsidR="009B3D8A" w:rsidRPr="005445D9">
        <w:rPr>
          <w:rFonts w:ascii="仿宋" w:eastAsia="仿宋" w:hAnsi="仿宋" w:hint="eastAsia"/>
          <w:sz w:val="32"/>
          <w:szCs w:val="32"/>
        </w:rPr>
        <w:t>精品</w:t>
      </w:r>
      <w:r w:rsidR="00112FD8" w:rsidRPr="005445D9">
        <w:rPr>
          <w:rFonts w:ascii="仿宋" w:eastAsia="仿宋" w:hAnsi="仿宋" w:hint="eastAsia"/>
          <w:sz w:val="32"/>
          <w:szCs w:val="32"/>
        </w:rPr>
        <w:t>项目</w:t>
      </w:r>
      <w:r w:rsidR="00083163">
        <w:rPr>
          <w:rFonts w:ascii="仿宋" w:eastAsia="仿宋" w:hAnsi="仿宋" w:hint="eastAsia"/>
          <w:sz w:val="32"/>
          <w:szCs w:val="32"/>
        </w:rPr>
        <w:t>，</w:t>
      </w:r>
      <w:r w:rsidR="00D37598">
        <w:rPr>
          <w:rFonts w:ascii="仿宋" w:eastAsia="仿宋" w:hAnsi="仿宋" w:hint="eastAsia"/>
          <w:sz w:val="32"/>
          <w:szCs w:val="32"/>
        </w:rPr>
        <w:t>同时</w:t>
      </w:r>
      <w:r w:rsidR="0097671C" w:rsidRPr="005445D9">
        <w:rPr>
          <w:rFonts w:ascii="仿宋" w:eastAsia="仿宋" w:hAnsi="仿宋" w:hint="eastAsia"/>
          <w:sz w:val="32"/>
          <w:szCs w:val="32"/>
        </w:rPr>
        <w:t>鼓励</w:t>
      </w:r>
      <w:r w:rsidR="00A87427" w:rsidRPr="005445D9">
        <w:rPr>
          <w:rFonts w:ascii="仿宋" w:eastAsia="仿宋" w:hAnsi="仿宋" w:hint="eastAsia"/>
          <w:sz w:val="32"/>
          <w:szCs w:val="32"/>
        </w:rPr>
        <w:t>创新</w:t>
      </w:r>
      <w:r w:rsidR="00EC3D67">
        <w:rPr>
          <w:rFonts w:ascii="仿宋" w:eastAsia="仿宋" w:hAnsi="仿宋" w:hint="eastAsia"/>
          <w:sz w:val="32"/>
          <w:szCs w:val="32"/>
        </w:rPr>
        <w:t>，</w:t>
      </w:r>
      <w:r w:rsidR="00D37598">
        <w:rPr>
          <w:rFonts w:ascii="仿宋" w:eastAsia="仿宋" w:hAnsi="仿宋" w:hint="eastAsia"/>
          <w:sz w:val="32"/>
          <w:szCs w:val="32"/>
        </w:rPr>
        <w:t>积极</w:t>
      </w:r>
      <w:r w:rsidR="00A87427" w:rsidRPr="005445D9">
        <w:rPr>
          <w:rFonts w:ascii="仿宋" w:eastAsia="仿宋" w:hAnsi="仿宋" w:hint="eastAsia"/>
          <w:sz w:val="32"/>
          <w:szCs w:val="32"/>
        </w:rPr>
        <w:t>开展</w:t>
      </w:r>
      <w:r w:rsidR="00083163">
        <w:rPr>
          <w:rFonts w:ascii="仿宋" w:eastAsia="仿宋" w:hAnsi="仿宋" w:hint="eastAsia"/>
          <w:sz w:val="32"/>
          <w:szCs w:val="32"/>
        </w:rPr>
        <w:t>特色鲜明、</w:t>
      </w:r>
      <w:r w:rsidR="00A87427" w:rsidRPr="005445D9">
        <w:rPr>
          <w:rFonts w:ascii="仿宋" w:eastAsia="仿宋" w:hAnsi="仿宋" w:hint="eastAsia"/>
          <w:sz w:val="32"/>
          <w:szCs w:val="32"/>
        </w:rPr>
        <w:t>内容丰富、形式新颖的</w:t>
      </w:r>
      <w:r w:rsidR="004849FA" w:rsidRPr="005445D9">
        <w:rPr>
          <w:rFonts w:ascii="仿宋" w:eastAsia="仿宋" w:hAnsi="仿宋" w:hint="eastAsia"/>
          <w:sz w:val="32"/>
          <w:szCs w:val="32"/>
        </w:rPr>
        <w:t>新项目</w:t>
      </w:r>
      <w:r w:rsidR="0097671C" w:rsidRPr="005445D9">
        <w:rPr>
          <w:rFonts w:ascii="仿宋" w:eastAsia="仿宋" w:hAnsi="仿宋" w:hint="eastAsia"/>
          <w:sz w:val="32"/>
          <w:szCs w:val="32"/>
        </w:rPr>
        <w:t>，</w:t>
      </w:r>
      <w:r w:rsidR="006C658F" w:rsidRPr="005445D9">
        <w:rPr>
          <w:rFonts w:ascii="仿宋" w:eastAsia="仿宋" w:hAnsi="仿宋" w:hint="eastAsia"/>
          <w:sz w:val="32"/>
          <w:szCs w:val="32"/>
        </w:rPr>
        <w:t>所有项目应于12月</w:t>
      </w:r>
      <w:r w:rsidRPr="005445D9">
        <w:rPr>
          <w:rFonts w:ascii="仿宋" w:eastAsia="仿宋" w:hAnsi="仿宋" w:hint="eastAsia"/>
          <w:sz w:val="32"/>
          <w:szCs w:val="32"/>
        </w:rPr>
        <w:t>8日之前</w:t>
      </w:r>
      <w:r w:rsidR="00EB5397" w:rsidRPr="005445D9">
        <w:rPr>
          <w:rFonts w:ascii="仿宋" w:eastAsia="仿宋" w:hAnsi="仿宋" w:hint="eastAsia"/>
          <w:sz w:val="32"/>
          <w:szCs w:val="32"/>
        </w:rPr>
        <w:t>完成活动的总结评</w:t>
      </w:r>
      <w:r w:rsidR="00420092">
        <w:rPr>
          <w:rFonts w:ascii="仿宋" w:eastAsia="仿宋" w:hAnsi="仿宋" w:hint="eastAsia"/>
          <w:sz w:val="32"/>
          <w:szCs w:val="32"/>
        </w:rPr>
        <w:t>比</w:t>
      </w:r>
      <w:r w:rsidR="00EB5397" w:rsidRPr="005445D9">
        <w:rPr>
          <w:rFonts w:ascii="仿宋" w:eastAsia="仿宋" w:hAnsi="仿宋" w:hint="eastAsia"/>
          <w:sz w:val="32"/>
          <w:szCs w:val="32"/>
        </w:rPr>
        <w:t>工作</w:t>
      </w:r>
      <w:r w:rsidR="00B626CA">
        <w:rPr>
          <w:rFonts w:ascii="仿宋" w:eastAsia="仿宋" w:hAnsi="仿宋" w:hint="eastAsia"/>
          <w:sz w:val="32"/>
          <w:szCs w:val="32"/>
        </w:rPr>
        <w:t>。</w:t>
      </w:r>
      <w:r w:rsidR="00B626CA" w:rsidRPr="002F25DC">
        <w:rPr>
          <w:rFonts w:ascii="仿宋" w:eastAsia="仿宋" w:hAnsi="仿宋" w:hint="eastAsia"/>
          <w:sz w:val="32"/>
          <w:szCs w:val="32"/>
        </w:rPr>
        <w:t>为提升参赛项目质量、促进各学院交流合作，</w:t>
      </w:r>
      <w:r w:rsidR="00465A06" w:rsidRPr="002F25DC">
        <w:rPr>
          <w:rFonts w:ascii="仿宋" w:eastAsia="仿宋" w:hAnsi="仿宋" w:hint="eastAsia"/>
          <w:sz w:val="32"/>
          <w:szCs w:val="32"/>
        </w:rPr>
        <w:t>以学院为单位申报的项目，</w:t>
      </w:r>
      <w:r w:rsidR="0072569B" w:rsidRPr="002F25DC">
        <w:rPr>
          <w:rFonts w:ascii="仿宋" w:eastAsia="仿宋" w:hAnsi="仿宋" w:hint="eastAsia"/>
          <w:sz w:val="32"/>
          <w:szCs w:val="32"/>
        </w:rPr>
        <w:t>参赛者中需包含非本学院学生</w:t>
      </w:r>
      <w:r w:rsidR="002F25DC" w:rsidRPr="002F25DC">
        <w:rPr>
          <w:rFonts w:ascii="仿宋" w:eastAsia="仿宋" w:hAnsi="仿宋" w:hint="eastAsia"/>
          <w:sz w:val="32"/>
          <w:szCs w:val="32"/>
        </w:rPr>
        <w:t>，且非本学院学生</w:t>
      </w:r>
      <w:r w:rsidR="00465A06" w:rsidRPr="002F25DC">
        <w:rPr>
          <w:rFonts w:ascii="仿宋" w:eastAsia="仿宋" w:hAnsi="仿宋" w:hint="eastAsia"/>
          <w:sz w:val="32"/>
          <w:szCs w:val="32"/>
        </w:rPr>
        <w:t>获奖比例不得低于</w:t>
      </w:r>
      <w:r w:rsidR="0043252C" w:rsidRPr="002F25DC">
        <w:rPr>
          <w:rFonts w:ascii="仿宋" w:eastAsia="仿宋" w:hAnsi="仿宋" w:hint="eastAsia"/>
          <w:sz w:val="32"/>
          <w:szCs w:val="32"/>
        </w:rPr>
        <w:t>总获奖人数的</w:t>
      </w:r>
      <w:r w:rsidR="00465A06" w:rsidRPr="002F25DC">
        <w:rPr>
          <w:rFonts w:ascii="仿宋" w:eastAsia="仿宋" w:hAnsi="仿宋" w:hint="eastAsia"/>
          <w:sz w:val="32"/>
          <w:szCs w:val="32"/>
        </w:rPr>
        <w:t>30%。</w:t>
      </w:r>
    </w:p>
    <w:p w:rsidR="006C658F" w:rsidRPr="005445D9" w:rsidRDefault="00A80E9E" w:rsidP="006C658F">
      <w:pPr>
        <w:autoSpaceDN w:val="0"/>
        <w:spacing w:line="315" w:lineRule="atLeas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3．</w:t>
      </w:r>
      <w:r w:rsidR="006C658F" w:rsidRPr="005445D9">
        <w:rPr>
          <w:rFonts w:ascii="仿宋" w:eastAsia="仿宋" w:hAnsi="仿宋" w:hint="eastAsia"/>
          <w:sz w:val="32"/>
          <w:szCs w:val="32"/>
        </w:rPr>
        <w:t xml:space="preserve">总结表彰阶段（12月） </w:t>
      </w:r>
    </w:p>
    <w:p w:rsidR="001874A1" w:rsidRPr="005445D9" w:rsidRDefault="00BC4DA7" w:rsidP="00BC4DA7">
      <w:pPr>
        <w:autoSpaceDN w:val="0"/>
        <w:spacing w:line="315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C4DA7">
        <w:rPr>
          <w:rFonts w:ascii="仿宋" w:eastAsia="仿宋" w:hAnsi="仿宋" w:hint="eastAsia"/>
          <w:sz w:val="32"/>
          <w:szCs w:val="32"/>
        </w:rPr>
        <w:t>各学院需提交不超过3分钟的总结视频材料，</w:t>
      </w:r>
      <w:r w:rsidR="00A573C3" w:rsidRPr="005445D9">
        <w:rPr>
          <w:rFonts w:ascii="仿宋" w:eastAsia="仿宋" w:hAnsi="仿宋" w:hint="eastAsia"/>
          <w:sz w:val="32"/>
          <w:szCs w:val="32"/>
        </w:rPr>
        <w:t>汇报交流科技节</w:t>
      </w:r>
      <w:r w:rsidR="0055487C" w:rsidRPr="005445D9">
        <w:rPr>
          <w:rFonts w:ascii="仿宋" w:eastAsia="仿宋" w:hAnsi="仿宋" w:hint="eastAsia"/>
          <w:sz w:val="32"/>
          <w:szCs w:val="32"/>
        </w:rPr>
        <w:t>和</w:t>
      </w:r>
      <w:r w:rsidR="00A573C3" w:rsidRPr="005445D9">
        <w:rPr>
          <w:rFonts w:ascii="仿宋" w:eastAsia="仿宋" w:hAnsi="仿宋" w:hint="eastAsia"/>
          <w:sz w:val="32"/>
          <w:szCs w:val="32"/>
        </w:rPr>
        <w:t>创新杯</w:t>
      </w:r>
      <w:r w:rsidR="00D37598">
        <w:rPr>
          <w:rFonts w:ascii="仿宋" w:eastAsia="仿宋" w:hAnsi="仿宋" w:hint="eastAsia"/>
          <w:sz w:val="32"/>
          <w:szCs w:val="32"/>
        </w:rPr>
        <w:t>活动</w:t>
      </w:r>
      <w:r w:rsidR="00A759A8">
        <w:rPr>
          <w:rFonts w:ascii="仿宋" w:eastAsia="仿宋" w:hAnsi="仿宋" w:hint="eastAsia"/>
          <w:sz w:val="32"/>
          <w:szCs w:val="32"/>
        </w:rPr>
        <w:t>组织经验和</w:t>
      </w:r>
      <w:r w:rsidR="000E292D">
        <w:rPr>
          <w:rFonts w:ascii="仿宋" w:eastAsia="仿宋" w:hAnsi="仿宋" w:hint="eastAsia"/>
          <w:sz w:val="32"/>
          <w:szCs w:val="32"/>
        </w:rPr>
        <w:t>成果</w:t>
      </w:r>
      <w:r w:rsidR="00A573C3" w:rsidRPr="005445D9">
        <w:rPr>
          <w:rFonts w:ascii="仿宋" w:eastAsia="仿宋" w:hAnsi="仿宋" w:hint="eastAsia"/>
          <w:sz w:val="32"/>
          <w:szCs w:val="32"/>
        </w:rPr>
        <w:t>，</w:t>
      </w:r>
      <w:r w:rsidR="00DF41A0" w:rsidRPr="005445D9">
        <w:rPr>
          <w:rFonts w:ascii="仿宋" w:eastAsia="仿宋" w:hAnsi="仿宋" w:hint="eastAsia"/>
          <w:sz w:val="32"/>
          <w:szCs w:val="32"/>
        </w:rPr>
        <w:t>进行</w:t>
      </w:r>
      <w:r w:rsidR="007C74EF">
        <w:rPr>
          <w:rFonts w:ascii="仿宋" w:eastAsia="仿宋" w:hAnsi="仿宋" w:hint="eastAsia"/>
          <w:sz w:val="32"/>
          <w:szCs w:val="32"/>
        </w:rPr>
        <w:t>全校</w:t>
      </w:r>
      <w:r w:rsidR="008F0426" w:rsidRPr="005445D9">
        <w:rPr>
          <w:rFonts w:ascii="仿宋" w:eastAsia="仿宋" w:hAnsi="仿宋" w:hint="eastAsia"/>
          <w:sz w:val="32"/>
          <w:szCs w:val="32"/>
        </w:rPr>
        <w:t>总结评比</w:t>
      </w:r>
      <w:r w:rsidR="00F3569B" w:rsidRPr="005445D9">
        <w:rPr>
          <w:rFonts w:ascii="仿宋" w:eastAsia="仿宋" w:hAnsi="仿宋" w:hint="eastAsia"/>
          <w:sz w:val="32"/>
          <w:szCs w:val="32"/>
        </w:rPr>
        <w:t>和展示</w:t>
      </w:r>
      <w:r w:rsidR="008F0426" w:rsidRPr="005445D9">
        <w:rPr>
          <w:rFonts w:ascii="仿宋" w:eastAsia="仿宋" w:hAnsi="仿宋" w:hint="eastAsia"/>
          <w:sz w:val="32"/>
          <w:szCs w:val="32"/>
        </w:rPr>
        <w:t>，</w:t>
      </w:r>
      <w:r w:rsidR="00072134">
        <w:rPr>
          <w:rFonts w:ascii="仿宋" w:eastAsia="仿宋" w:hAnsi="仿宋" w:hint="eastAsia"/>
          <w:sz w:val="32"/>
          <w:szCs w:val="32"/>
        </w:rPr>
        <w:t>并</w:t>
      </w:r>
      <w:r w:rsidR="006C658F" w:rsidRPr="005445D9">
        <w:rPr>
          <w:rFonts w:ascii="仿宋" w:eastAsia="仿宋" w:hAnsi="仿宋" w:hint="eastAsia"/>
          <w:sz w:val="32"/>
          <w:szCs w:val="32"/>
        </w:rPr>
        <w:t>对</w:t>
      </w:r>
      <w:r w:rsidR="00A573C3" w:rsidRPr="005445D9">
        <w:rPr>
          <w:rFonts w:ascii="仿宋" w:eastAsia="仿宋" w:hAnsi="仿宋" w:hint="eastAsia"/>
          <w:sz w:val="32"/>
          <w:szCs w:val="32"/>
        </w:rPr>
        <w:t>各项活动</w:t>
      </w:r>
      <w:r w:rsidR="006C658F" w:rsidRPr="005445D9">
        <w:rPr>
          <w:rFonts w:ascii="仿宋" w:eastAsia="仿宋" w:hAnsi="仿宋" w:hint="eastAsia"/>
          <w:sz w:val="32"/>
          <w:szCs w:val="32"/>
        </w:rPr>
        <w:t>的获奖</w:t>
      </w:r>
      <w:r w:rsidR="00EB53A9">
        <w:rPr>
          <w:rFonts w:ascii="仿宋" w:eastAsia="仿宋" w:hAnsi="仿宋" w:hint="eastAsia"/>
          <w:sz w:val="32"/>
          <w:szCs w:val="32"/>
        </w:rPr>
        <w:t>单位和个人</w:t>
      </w:r>
      <w:r w:rsidR="006C658F" w:rsidRPr="005445D9">
        <w:rPr>
          <w:rFonts w:ascii="仿宋" w:eastAsia="仿宋" w:hAnsi="仿宋" w:hint="eastAsia"/>
          <w:sz w:val="32"/>
          <w:szCs w:val="32"/>
        </w:rPr>
        <w:t>进行表彰。</w:t>
      </w:r>
    </w:p>
    <w:p w:rsidR="008B6FC8" w:rsidRPr="005445D9" w:rsidRDefault="00833112" w:rsidP="008B6FC8">
      <w:pPr>
        <w:autoSpaceDN w:val="0"/>
        <w:spacing w:line="315" w:lineRule="atLeas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b/>
          <w:sz w:val="32"/>
          <w:szCs w:val="32"/>
        </w:rPr>
        <w:t>五</w:t>
      </w:r>
      <w:r w:rsidR="00157E6A" w:rsidRPr="005445D9">
        <w:rPr>
          <w:rFonts w:ascii="仿宋_GB2312" w:eastAsia="仿宋_GB2312" w:hAnsi="宋体" w:hint="eastAsia"/>
          <w:b/>
          <w:sz w:val="32"/>
          <w:szCs w:val="32"/>
        </w:rPr>
        <w:t xml:space="preserve">、工作要求 </w:t>
      </w:r>
    </w:p>
    <w:p w:rsidR="008B6FC8" w:rsidRPr="005445D9" w:rsidRDefault="007A1F31" w:rsidP="008B6FC8">
      <w:pPr>
        <w:autoSpaceDN w:val="0"/>
        <w:spacing w:line="31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1．</w:t>
      </w:r>
      <w:r w:rsidR="00641BDE" w:rsidRPr="005445D9">
        <w:rPr>
          <w:rFonts w:ascii="仿宋_GB2312" w:eastAsia="仿宋_GB2312" w:hAnsi="宋体" w:hint="eastAsia"/>
          <w:sz w:val="32"/>
          <w:szCs w:val="32"/>
        </w:rPr>
        <w:t>高度重视、广泛发动。各单位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要充分认识开展校园学术科技活动的重要意义，</w:t>
      </w:r>
      <w:r w:rsidR="008B6FC8" w:rsidRPr="005445D9">
        <w:rPr>
          <w:rFonts w:ascii="仿宋_GB2312" w:eastAsia="仿宋_GB2312" w:hAnsi="宋体" w:hint="eastAsia"/>
          <w:sz w:val="32"/>
          <w:szCs w:val="32"/>
        </w:rPr>
        <w:t>精心组织，科学谋划，认真发动，</w:t>
      </w:r>
      <w:r w:rsidR="007F7616" w:rsidRPr="005445D9">
        <w:rPr>
          <w:rFonts w:ascii="仿宋_GB2312" w:eastAsia="仿宋_GB2312" w:hAnsi="宋体" w:hint="eastAsia"/>
          <w:sz w:val="32"/>
          <w:szCs w:val="32"/>
        </w:rPr>
        <w:t>扎实做好各项科技节活动组织工作，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引导广大青年学生积极参与各项竞赛活动，进一步营造学术创新、科学钻研的良好氛围。</w:t>
      </w:r>
    </w:p>
    <w:p w:rsidR="0026726A" w:rsidRPr="005445D9" w:rsidRDefault="007A1F31" w:rsidP="0026726A">
      <w:pPr>
        <w:autoSpaceDN w:val="0"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2．</w:t>
      </w:r>
      <w:r w:rsidR="008B6FC8" w:rsidRPr="005445D9">
        <w:rPr>
          <w:rFonts w:ascii="仿宋_GB2312" w:eastAsia="仿宋_GB2312" w:hAnsi="宋体" w:hint="eastAsia"/>
          <w:sz w:val="32"/>
          <w:szCs w:val="32"/>
        </w:rPr>
        <w:t>整合资源、强化支持。</w:t>
      </w:r>
      <w:r w:rsidR="00A05BF0" w:rsidRPr="005445D9">
        <w:rPr>
          <w:rFonts w:ascii="仿宋_GB2312" w:eastAsia="仿宋_GB2312" w:hAnsi="宋体" w:hint="eastAsia"/>
          <w:sz w:val="32"/>
          <w:szCs w:val="32"/>
        </w:rPr>
        <w:t>要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结合本院工作实际，主动</w:t>
      </w:r>
      <w:r w:rsidR="00940C48" w:rsidRPr="005445D9">
        <w:rPr>
          <w:rFonts w:ascii="仿宋_GB2312" w:eastAsia="仿宋_GB2312" w:hAnsi="宋体" w:hint="eastAsia"/>
          <w:sz w:val="32"/>
          <w:szCs w:val="32"/>
        </w:rPr>
        <w:t>汇报，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争取</w:t>
      </w:r>
      <w:r w:rsidR="00773CFC" w:rsidRPr="005445D9">
        <w:rPr>
          <w:rFonts w:ascii="仿宋_GB2312" w:eastAsia="仿宋_GB2312" w:hAnsi="宋体" w:hint="eastAsia"/>
          <w:sz w:val="32"/>
          <w:szCs w:val="32"/>
        </w:rPr>
        <w:t>学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院领导的支持</w:t>
      </w:r>
      <w:r w:rsidR="00583BB4" w:rsidRPr="005445D9">
        <w:rPr>
          <w:rFonts w:ascii="仿宋_GB2312" w:eastAsia="仿宋_GB2312" w:hAnsi="宋体" w:hint="eastAsia"/>
          <w:sz w:val="32"/>
          <w:szCs w:val="32"/>
        </w:rPr>
        <w:t>参加</w:t>
      </w:r>
      <w:r w:rsidR="00940C48" w:rsidRPr="005445D9">
        <w:rPr>
          <w:rFonts w:ascii="仿宋_GB2312" w:eastAsia="仿宋_GB2312" w:hAnsi="宋体" w:hint="eastAsia"/>
          <w:sz w:val="32"/>
          <w:szCs w:val="32"/>
        </w:rPr>
        <w:t>，</w:t>
      </w:r>
      <w:r w:rsidR="0026726A" w:rsidRPr="005445D9">
        <w:rPr>
          <w:rFonts w:ascii="仿宋_GB2312" w:eastAsia="仿宋_GB2312" w:hAnsi="宋体" w:hint="eastAsia"/>
          <w:sz w:val="32"/>
          <w:szCs w:val="32"/>
        </w:rPr>
        <w:t>与学院科研</w:t>
      </w:r>
      <w:r w:rsidR="000B4750" w:rsidRPr="005445D9">
        <w:rPr>
          <w:rFonts w:ascii="仿宋_GB2312" w:eastAsia="仿宋_GB2312" w:hAnsi="宋体" w:hint="eastAsia"/>
          <w:sz w:val="32"/>
          <w:szCs w:val="32"/>
        </w:rPr>
        <w:t>团队（项目）</w:t>
      </w:r>
      <w:r w:rsidR="0026726A" w:rsidRPr="005445D9">
        <w:rPr>
          <w:rFonts w:ascii="仿宋_GB2312" w:eastAsia="仿宋_GB2312" w:hAnsi="宋体" w:hint="eastAsia"/>
          <w:sz w:val="32"/>
          <w:szCs w:val="32"/>
        </w:rPr>
        <w:t>建立常态化联系机制</w:t>
      </w:r>
      <w:r w:rsidR="00945D3D" w:rsidRPr="005445D9">
        <w:rPr>
          <w:rFonts w:ascii="仿宋_GB2312" w:eastAsia="仿宋_GB2312" w:hAnsi="宋体" w:hint="eastAsia"/>
          <w:sz w:val="32"/>
          <w:szCs w:val="32"/>
        </w:rPr>
        <w:t>，</w:t>
      </w:r>
      <w:r w:rsidR="00940C48" w:rsidRPr="005445D9">
        <w:rPr>
          <w:rFonts w:ascii="仿宋_GB2312" w:eastAsia="仿宋_GB2312" w:hAnsi="宋体" w:hint="eastAsia"/>
          <w:sz w:val="32"/>
          <w:szCs w:val="32"/>
        </w:rPr>
        <w:t>加强资金、项目、人员等资源整合，通过多种方式支持并落实本单位项目资金保障等工作。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有条件的学院可举办</w:t>
      </w:r>
      <w:r w:rsidR="00A05BF0" w:rsidRPr="005445D9">
        <w:rPr>
          <w:rFonts w:ascii="仿宋_GB2312" w:eastAsia="仿宋_GB2312" w:hAnsi="宋体" w:hint="eastAsia"/>
          <w:sz w:val="32"/>
          <w:szCs w:val="32"/>
        </w:rPr>
        <w:t>与学校科技节主题相吻合的本学院范围内的科技节、活动月等形式的特色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活动。</w:t>
      </w:r>
    </w:p>
    <w:p w:rsidR="000D6DB8" w:rsidRPr="005445D9" w:rsidRDefault="006B0241" w:rsidP="001D4C8F">
      <w:pPr>
        <w:autoSpaceDN w:val="0"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3</w:t>
      </w:r>
      <w:r w:rsidR="001D4C8F" w:rsidRPr="005445D9">
        <w:rPr>
          <w:rFonts w:ascii="仿宋_GB2312" w:eastAsia="仿宋_GB2312" w:hAnsi="宋体" w:hint="eastAsia"/>
          <w:sz w:val="32"/>
          <w:szCs w:val="32"/>
        </w:rPr>
        <w:t>．</w:t>
      </w:r>
      <w:r w:rsidR="00641BDE" w:rsidRPr="005445D9">
        <w:rPr>
          <w:rFonts w:ascii="仿宋_GB2312" w:eastAsia="仿宋_GB2312" w:hAnsi="宋体" w:hint="eastAsia"/>
          <w:sz w:val="32"/>
          <w:szCs w:val="32"/>
        </w:rPr>
        <w:t>加强宣传、营造氛围。综合运用报纸、广播、网络等各种媒体对</w:t>
      </w:r>
      <w:r w:rsidRPr="005445D9">
        <w:rPr>
          <w:rFonts w:ascii="仿宋_GB2312" w:eastAsia="仿宋_GB2312" w:hAnsi="宋体" w:hint="eastAsia"/>
          <w:sz w:val="32"/>
          <w:szCs w:val="32"/>
        </w:rPr>
        <w:t>竞赛活动</w:t>
      </w:r>
      <w:r w:rsidR="00641BDE" w:rsidRPr="005445D9">
        <w:rPr>
          <w:rFonts w:ascii="仿宋_GB2312" w:eastAsia="仿宋_GB2312" w:hAnsi="宋体" w:hint="eastAsia"/>
          <w:sz w:val="32"/>
          <w:szCs w:val="32"/>
        </w:rPr>
        <w:t>进行全方位、立体化宣传，重点要在</w:t>
      </w:r>
      <w:r w:rsidR="001D4C8F" w:rsidRPr="005445D9">
        <w:rPr>
          <w:rFonts w:ascii="仿宋_GB2312" w:eastAsia="仿宋_GB2312" w:hAnsi="宋体" w:hint="eastAsia"/>
          <w:sz w:val="32"/>
          <w:szCs w:val="32"/>
        </w:rPr>
        <w:t>各级“两微”平台</w:t>
      </w:r>
      <w:r w:rsidR="00641BDE" w:rsidRPr="005445D9">
        <w:rPr>
          <w:rFonts w:ascii="仿宋_GB2312" w:eastAsia="仿宋_GB2312" w:hAnsi="宋体" w:hint="eastAsia"/>
          <w:sz w:val="32"/>
          <w:szCs w:val="32"/>
        </w:rPr>
        <w:t>进行专题报道，</w:t>
      </w:r>
      <w:r w:rsidR="001D4C8F" w:rsidRPr="005445D9">
        <w:rPr>
          <w:rFonts w:ascii="仿宋_GB2312" w:eastAsia="仿宋_GB2312" w:hAnsi="宋体" w:hint="eastAsia"/>
          <w:sz w:val="32"/>
          <w:szCs w:val="32"/>
        </w:rPr>
        <w:t>扩大影响，</w:t>
      </w:r>
      <w:r w:rsidR="00641BDE" w:rsidRPr="005445D9">
        <w:rPr>
          <w:rFonts w:ascii="仿宋_GB2312" w:eastAsia="仿宋_GB2312" w:hAnsi="宋体" w:hint="eastAsia"/>
          <w:sz w:val="32"/>
          <w:szCs w:val="32"/>
        </w:rPr>
        <w:t>形成声势</w:t>
      </w:r>
      <w:r w:rsidR="001D4C8F" w:rsidRPr="005445D9">
        <w:rPr>
          <w:rFonts w:ascii="仿宋_GB2312" w:eastAsia="仿宋_GB2312" w:hAnsi="宋体" w:hint="eastAsia"/>
          <w:sz w:val="32"/>
          <w:szCs w:val="32"/>
        </w:rPr>
        <w:t>。</w:t>
      </w:r>
    </w:p>
    <w:p w:rsidR="000D6DB8" w:rsidRPr="005445D9" w:rsidRDefault="00157E6A" w:rsidP="003E61E5">
      <w:pPr>
        <w:autoSpaceDN w:val="0"/>
        <w:spacing w:line="315" w:lineRule="atLeast"/>
        <w:ind w:firstLine="645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4．请各单位于201</w:t>
      </w:r>
      <w:r w:rsidR="002F49FF" w:rsidRPr="005445D9">
        <w:rPr>
          <w:rFonts w:ascii="仿宋_GB2312" w:eastAsia="仿宋_GB2312" w:hAnsi="宋体" w:hint="eastAsia"/>
          <w:sz w:val="32"/>
          <w:szCs w:val="32"/>
        </w:rPr>
        <w:t>7</w:t>
      </w:r>
      <w:r w:rsidRPr="005445D9">
        <w:rPr>
          <w:rFonts w:ascii="仿宋_GB2312" w:eastAsia="仿宋_GB2312" w:hAnsi="宋体" w:hint="eastAsia"/>
          <w:sz w:val="32"/>
          <w:szCs w:val="32"/>
        </w:rPr>
        <w:t>年10月</w:t>
      </w:r>
      <w:r w:rsidR="00F42CC6" w:rsidRPr="005445D9">
        <w:rPr>
          <w:rFonts w:ascii="仿宋_GB2312" w:eastAsia="仿宋_GB2312" w:hAnsi="宋体" w:hint="eastAsia"/>
          <w:sz w:val="32"/>
          <w:szCs w:val="32"/>
        </w:rPr>
        <w:t>1</w:t>
      </w:r>
      <w:r w:rsidR="00B215EF" w:rsidRPr="005445D9">
        <w:rPr>
          <w:rFonts w:ascii="仿宋_GB2312" w:eastAsia="仿宋_GB2312" w:hAnsi="宋体"/>
          <w:sz w:val="32"/>
          <w:szCs w:val="32"/>
        </w:rPr>
        <w:t>8</w:t>
      </w:r>
      <w:r w:rsidRPr="005445D9">
        <w:rPr>
          <w:rFonts w:ascii="仿宋_GB2312" w:eastAsia="仿宋_GB2312" w:hAnsi="宋体" w:hint="eastAsia"/>
          <w:sz w:val="32"/>
          <w:szCs w:val="32"/>
        </w:rPr>
        <w:t>日</w:t>
      </w:r>
      <w:r w:rsidR="002C38CE" w:rsidRPr="005445D9">
        <w:rPr>
          <w:rFonts w:ascii="仿宋_GB2312" w:eastAsia="仿宋_GB2312" w:hAnsi="宋体" w:hint="eastAsia"/>
          <w:sz w:val="32"/>
          <w:szCs w:val="32"/>
        </w:rPr>
        <w:t>前将活动申报表</w:t>
      </w:r>
      <w:r w:rsidR="00C34802">
        <w:rPr>
          <w:rFonts w:ascii="仿宋_GB2312" w:eastAsia="仿宋_GB2312" w:hAnsi="宋体" w:hint="eastAsia"/>
          <w:sz w:val="32"/>
          <w:szCs w:val="32"/>
        </w:rPr>
        <w:t>（附件1</w:t>
      </w:r>
      <w:bookmarkStart w:id="0" w:name="_GoBack"/>
      <w:bookmarkEnd w:id="0"/>
      <w:r w:rsidR="00C34802">
        <w:rPr>
          <w:rFonts w:ascii="仿宋_GB2312" w:eastAsia="仿宋_GB2312" w:hAnsi="宋体" w:hint="eastAsia"/>
          <w:sz w:val="32"/>
          <w:szCs w:val="32"/>
        </w:rPr>
        <w:t>）</w:t>
      </w:r>
      <w:r w:rsidR="002C38CE" w:rsidRPr="005445D9">
        <w:rPr>
          <w:rFonts w:ascii="仿宋_GB2312" w:eastAsia="仿宋_GB2312" w:hAnsi="宋体" w:hint="eastAsia"/>
          <w:sz w:val="32"/>
          <w:szCs w:val="32"/>
        </w:rPr>
        <w:t>及详细实施方案</w:t>
      </w:r>
      <w:hyperlink r:id="rId8" w:history="1">
        <w:r w:rsidR="00955FC9" w:rsidRPr="005445D9">
          <w:rPr>
            <w:rFonts w:ascii="仿宋_GB2312" w:eastAsia="仿宋_GB2312" w:hAnsi="宋体" w:hint="eastAsia"/>
            <w:sz w:val="32"/>
            <w:szCs w:val="32"/>
          </w:rPr>
          <w:t>电子稿发送至邮箱</w:t>
        </w:r>
        <w:r w:rsidR="00955FC9" w:rsidRPr="005445D9">
          <w:rPr>
            <w:rFonts w:ascii="仿宋_GB2312" w:eastAsia="仿宋_GB2312" w:hAnsi="宋体"/>
            <w:sz w:val="32"/>
            <w:szCs w:val="32"/>
          </w:rPr>
          <w:t>sast@njupt.edu.cn</w:t>
        </w:r>
      </w:hyperlink>
      <w:r w:rsidR="00A05BF0" w:rsidRPr="005445D9">
        <w:rPr>
          <w:rFonts w:hint="eastAsia"/>
        </w:rPr>
        <w:t>。</w:t>
      </w:r>
      <w:r w:rsidR="00EC3D67">
        <w:rPr>
          <w:rFonts w:ascii="仿宋_GB2312" w:eastAsia="仿宋_GB2312" w:hAnsi="宋体" w:hint="eastAsia"/>
          <w:sz w:val="32"/>
          <w:szCs w:val="32"/>
        </w:rPr>
        <w:t>纸质版</w:t>
      </w:r>
      <w:r w:rsidR="002F25DC">
        <w:rPr>
          <w:rFonts w:ascii="仿宋_GB2312" w:eastAsia="仿宋_GB2312" w:hAnsi="宋体" w:hint="eastAsia"/>
          <w:sz w:val="32"/>
          <w:szCs w:val="32"/>
        </w:rPr>
        <w:t>送</w:t>
      </w:r>
      <w:r w:rsidR="00B51BB7" w:rsidRPr="005445D9">
        <w:rPr>
          <w:rFonts w:ascii="仿宋_GB2312" w:eastAsia="仿宋_GB2312" w:hAnsi="宋体" w:hint="eastAsia"/>
          <w:sz w:val="32"/>
          <w:szCs w:val="32"/>
        </w:rPr>
        <w:lastRenderedPageBreak/>
        <w:t>至</w:t>
      </w:r>
      <w:r w:rsidR="00A261FD" w:rsidRPr="005445D9">
        <w:rPr>
          <w:rFonts w:ascii="仿宋_GB2312" w:eastAsia="仿宋_GB2312" w:hAnsi="宋体" w:hint="eastAsia"/>
          <w:sz w:val="32"/>
          <w:szCs w:val="32"/>
        </w:rPr>
        <w:t>大学生创新创业教育基地青柚创新汇（大学生活动中心一楼）</w:t>
      </w:r>
      <w:r w:rsidRPr="005445D9">
        <w:rPr>
          <w:rFonts w:ascii="仿宋_GB2312" w:eastAsia="仿宋_GB2312" w:hAnsi="宋体" w:hint="eastAsia"/>
          <w:sz w:val="32"/>
          <w:szCs w:val="32"/>
        </w:rPr>
        <w:t>。校团委将根据各单位申报情况，协调安排科技节的活动。</w:t>
      </w:r>
    </w:p>
    <w:p w:rsidR="000D6DB8" w:rsidRPr="005445D9" w:rsidRDefault="00157E6A">
      <w:pPr>
        <w:autoSpaceDN w:val="0"/>
        <w:spacing w:line="315" w:lineRule="atLeast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8741B6" w:rsidRPr="005445D9">
        <w:rPr>
          <w:rFonts w:ascii="仿宋_GB2312" w:eastAsia="仿宋_GB2312" w:hAnsi="宋体" w:hint="eastAsia"/>
          <w:sz w:val="32"/>
          <w:szCs w:val="32"/>
        </w:rPr>
        <w:t>联系人</w:t>
      </w:r>
      <w:r w:rsidRPr="005445D9">
        <w:rPr>
          <w:rFonts w:ascii="仿宋_GB2312" w:eastAsia="仿宋_GB2312" w:hAnsi="宋体" w:hint="eastAsia"/>
          <w:sz w:val="32"/>
          <w:szCs w:val="32"/>
        </w:rPr>
        <w:t>：</w:t>
      </w:r>
      <w:r w:rsidR="00DD1394" w:rsidRPr="005445D9">
        <w:rPr>
          <w:rFonts w:ascii="仿宋_GB2312" w:eastAsia="仿宋_GB2312" w:hAnsi="宋体" w:hint="eastAsia"/>
          <w:sz w:val="32"/>
          <w:szCs w:val="32"/>
        </w:rPr>
        <w:t>孟天成</w:t>
      </w:r>
      <w:r w:rsidR="008741B6" w:rsidRPr="005445D9">
        <w:rPr>
          <w:rFonts w:ascii="仿宋_GB2312" w:eastAsia="仿宋_GB2312" w:hAnsi="宋体" w:hint="eastAsia"/>
          <w:sz w:val="32"/>
          <w:szCs w:val="32"/>
        </w:rPr>
        <w:t xml:space="preserve">       电话：</w:t>
      </w:r>
      <w:r w:rsidR="00F94033" w:rsidRPr="005445D9">
        <w:rPr>
          <w:rFonts w:ascii="仿宋_GB2312" w:eastAsia="仿宋_GB2312" w:hAnsi="宋体" w:hint="eastAsia"/>
          <w:sz w:val="32"/>
          <w:szCs w:val="32"/>
        </w:rPr>
        <w:t>18761095789</w:t>
      </w:r>
      <w:r w:rsidRPr="005445D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D6DB8" w:rsidRPr="005445D9" w:rsidRDefault="00962493">
      <w:pPr>
        <w:autoSpaceDN w:val="0"/>
        <w:spacing w:line="315" w:lineRule="atLeast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电子信箱：</w:t>
      </w:r>
      <w:r w:rsidR="00BD40F1" w:rsidRPr="005445D9">
        <w:rPr>
          <w:rFonts w:ascii="仿宋_GB2312" w:eastAsia="仿宋_GB2312" w:hAnsi="宋体"/>
          <w:sz w:val="32"/>
          <w:szCs w:val="32"/>
        </w:rPr>
        <w:t>sast@njupt.edu.cn</w:t>
      </w:r>
    </w:p>
    <w:p w:rsidR="000D6DB8" w:rsidRPr="005445D9" w:rsidRDefault="000D6DB8">
      <w:pPr>
        <w:autoSpaceDN w:val="0"/>
        <w:spacing w:line="315" w:lineRule="atLeast"/>
        <w:ind w:firstLineChars="1700" w:firstLine="5440"/>
        <w:jc w:val="left"/>
        <w:rPr>
          <w:rFonts w:ascii="仿宋_GB2312" w:eastAsia="仿宋_GB2312" w:hAnsi="宋体"/>
          <w:sz w:val="32"/>
          <w:szCs w:val="32"/>
        </w:rPr>
      </w:pPr>
    </w:p>
    <w:p w:rsidR="000D6DB8" w:rsidRPr="005445D9" w:rsidRDefault="00157E6A">
      <w:pPr>
        <w:autoSpaceDN w:val="0"/>
        <w:spacing w:line="315" w:lineRule="atLeast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附件1：南京邮电大学第</w:t>
      </w:r>
      <w:r w:rsidR="004445F9" w:rsidRPr="005445D9">
        <w:rPr>
          <w:rFonts w:ascii="仿宋_GB2312" w:eastAsia="仿宋_GB2312" w:hAnsi="宋体" w:hint="eastAsia"/>
          <w:sz w:val="32"/>
          <w:szCs w:val="32"/>
        </w:rPr>
        <w:t>二十二</w:t>
      </w:r>
      <w:r w:rsidRPr="005445D9">
        <w:rPr>
          <w:rFonts w:ascii="仿宋_GB2312" w:eastAsia="仿宋_GB2312" w:hAnsi="宋体" w:hint="eastAsia"/>
          <w:sz w:val="32"/>
          <w:szCs w:val="32"/>
        </w:rPr>
        <w:t>届大学生科技节活动申报表</w:t>
      </w:r>
    </w:p>
    <w:p w:rsidR="000D6DB8" w:rsidRPr="005445D9" w:rsidRDefault="00157E6A">
      <w:pPr>
        <w:autoSpaceDN w:val="0"/>
        <w:spacing w:line="315" w:lineRule="atLeast"/>
        <w:ind w:left="1120" w:hangingChars="350" w:hanging="1120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>附件2：南京邮电大学第十</w:t>
      </w:r>
      <w:r w:rsidR="00FD58BA" w:rsidRPr="005445D9">
        <w:rPr>
          <w:rFonts w:ascii="仿宋_GB2312" w:eastAsia="仿宋_GB2312" w:hAnsi="宋体" w:hint="eastAsia"/>
          <w:sz w:val="32"/>
          <w:szCs w:val="32"/>
        </w:rPr>
        <w:t>九</w:t>
      </w:r>
      <w:r w:rsidRPr="005445D9">
        <w:rPr>
          <w:rFonts w:ascii="仿宋_GB2312" w:eastAsia="仿宋_GB2312" w:hAnsi="宋体" w:hint="eastAsia"/>
          <w:sz w:val="32"/>
          <w:szCs w:val="32"/>
        </w:rPr>
        <w:t>届“创新杯”大学生课外学术科技作品竞赛名额分配表</w:t>
      </w:r>
    </w:p>
    <w:p w:rsidR="000D6DB8" w:rsidRPr="005445D9" w:rsidRDefault="000D6DB8">
      <w:pPr>
        <w:autoSpaceDN w:val="0"/>
        <w:spacing w:line="315" w:lineRule="atLeast"/>
        <w:ind w:firstLineChars="1700" w:firstLine="5440"/>
        <w:jc w:val="left"/>
        <w:rPr>
          <w:rFonts w:ascii="仿宋_GB2312" w:eastAsia="仿宋_GB2312" w:hAnsi="宋体"/>
          <w:sz w:val="32"/>
          <w:szCs w:val="32"/>
        </w:rPr>
      </w:pPr>
    </w:p>
    <w:p w:rsidR="000D6DB8" w:rsidRPr="005445D9" w:rsidRDefault="000D6DB8">
      <w:pPr>
        <w:autoSpaceDN w:val="0"/>
        <w:spacing w:line="315" w:lineRule="atLeast"/>
        <w:ind w:firstLineChars="1700" w:firstLine="5440"/>
        <w:jc w:val="left"/>
        <w:rPr>
          <w:rFonts w:ascii="仿宋_GB2312" w:eastAsia="仿宋_GB2312" w:hAnsi="宋体"/>
          <w:sz w:val="32"/>
          <w:szCs w:val="32"/>
        </w:rPr>
      </w:pPr>
    </w:p>
    <w:p w:rsidR="000D6DB8" w:rsidRPr="005445D9" w:rsidRDefault="00157E6A">
      <w:pPr>
        <w:autoSpaceDN w:val="0"/>
        <w:spacing w:line="315" w:lineRule="atLeast"/>
        <w:ind w:firstLineChars="1150" w:firstLine="3680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 xml:space="preserve">共青团南京邮电大学委员会 </w:t>
      </w:r>
    </w:p>
    <w:p w:rsidR="000D6DB8" w:rsidRPr="005445D9" w:rsidRDefault="00157E6A">
      <w:pPr>
        <w:autoSpaceDN w:val="0"/>
        <w:spacing w:line="315" w:lineRule="atLeast"/>
        <w:ind w:firstLineChars="1000" w:firstLine="3200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 xml:space="preserve">南京邮电大学大学生科学技术协会 </w:t>
      </w:r>
    </w:p>
    <w:p w:rsidR="000D6DB8" w:rsidRPr="005445D9" w:rsidRDefault="00E95B0D">
      <w:pPr>
        <w:autoSpaceDN w:val="0"/>
        <w:spacing w:line="315" w:lineRule="atLeast"/>
        <w:jc w:val="left"/>
        <w:rPr>
          <w:rFonts w:ascii="仿宋_GB2312" w:eastAsia="仿宋_GB2312" w:hAnsi="宋体"/>
          <w:sz w:val="32"/>
          <w:szCs w:val="32"/>
        </w:rPr>
      </w:pPr>
      <w:r w:rsidRPr="005445D9"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二</w:t>
      </w:r>
      <w:r w:rsidR="00157E6A" w:rsidRPr="005445D9">
        <w:rPr>
          <w:rFonts w:ascii="仿宋_GB2312" w:hAnsi="宋体" w:hint="eastAsia"/>
          <w:sz w:val="32"/>
          <w:szCs w:val="32"/>
        </w:rPr>
        <w:t>〇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一</w:t>
      </w:r>
      <w:r w:rsidR="00483E5F" w:rsidRPr="005445D9">
        <w:rPr>
          <w:rFonts w:ascii="仿宋_GB2312" w:eastAsia="仿宋_GB2312" w:hAnsi="宋体" w:hint="eastAsia"/>
          <w:sz w:val="32"/>
          <w:szCs w:val="32"/>
        </w:rPr>
        <w:t>七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年</w:t>
      </w:r>
      <w:r w:rsidR="00483E5F" w:rsidRPr="005445D9">
        <w:rPr>
          <w:rFonts w:ascii="仿宋_GB2312" w:eastAsia="仿宋_GB2312" w:hAnsi="宋体" w:hint="eastAsia"/>
          <w:sz w:val="32"/>
          <w:szCs w:val="32"/>
        </w:rPr>
        <w:t>九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月</w:t>
      </w:r>
      <w:r w:rsidR="004445F9" w:rsidRPr="005445D9">
        <w:rPr>
          <w:rFonts w:ascii="仿宋_GB2312" w:eastAsia="仿宋_GB2312" w:hAnsi="宋体" w:hint="eastAsia"/>
          <w:sz w:val="32"/>
          <w:szCs w:val="32"/>
        </w:rPr>
        <w:t>二十</w:t>
      </w:r>
      <w:r w:rsidR="00483E5F" w:rsidRPr="005445D9">
        <w:rPr>
          <w:rFonts w:ascii="仿宋_GB2312" w:eastAsia="仿宋_GB2312" w:hAnsi="宋体" w:hint="eastAsia"/>
          <w:sz w:val="32"/>
          <w:szCs w:val="32"/>
        </w:rPr>
        <w:t>七</w:t>
      </w:r>
      <w:r w:rsidR="00157E6A" w:rsidRPr="005445D9">
        <w:rPr>
          <w:rFonts w:ascii="仿宋_GB2312" w:eastAsia="仿宋_GB2312" w:hAnsi="宋体" w:hint="eastAsia"/>
          <w:sz w:val="32"/>
          <w:szCs w:val="32"/>
        </w:rPr>
        <w:t>日</w:t>
      </w:r>
    </w:p>
    <w:p w:rsidR="000D6DB8" w:rsidRPr="005445D9" w:rsidRDefault="00157E6A">
      <w:pPr>
        <w:widowControl/>
        <w:jc w:val="left"/>
        <w:rPr>
          <w:rFonts w:ascii="宋体" w:hAnsi="宋体"/>
          <w:sz w:val="24"/>
          <w:szCs w:val="24"/>
        </w:rPr>
      </w:pPr>
      <w:r w:rsidRPr="005445D9">
        <w:rPr>
          <w:rFonts w:ascii="宋体" w:hAnsi="宋体"/>
          <w:sz w:val="24"/>
          <w:szCs w:val="24"/>
        </w:rPr>
        <w:br w:type="page"/>
      </w:r>
    </w:p>
    <w:p w:rsidR="000D6DB8" w:rsidRPr="005445D9" w:rsidRDefault="00157E6A">
      <w:pPr>
        <w:spacing w:line="520" w:lineRule="exact"/>
        <w:rPr>
          <w:rFonts w:ascii="仿宋_GB2312" w:eastAsia="仿宋_GB2312"/>
          <w:b/>
          <w:sz w:val="28"/>
          <w:szCs w:val="28"/>
        </w:rPr>
      </w:pPr>
      <w:r w:rsidRPr="005445D9">
        <w:rPr>
          <w:rFonts w:ascii="仿宋_GB2312" w:eastAsia="仿宋_GB2312" w:hint="eastAsia"/>
          <w:b/>
          <w:sz w:val="28"/>
          <w:szCs w:val="28"/>
        </w:rPr>
        <w:lastRenderedPageBreak/>
        <w:t>附件1：</w:t>
      </w:r>
    </w:p>
    <w:p w:rsidR="000D6DB8" w:rsidRPr="005445D9" w:rsidRDefault="00896E12">
      <w:pPr>
        <w:spacing w:line="520" w:lineRule="exact"/>
        <w:jc w:val="center"/>
        <w:rPr>
          <w:rFonts w:ascii="黑体" w:eastAsia="黑体"/>
          <w:sz w:val="32"/>
          <w:szCs w:val="32"/>
        </w:rPr>
      </w:pPr>
      <w:r w:rsidRPr="005445D9">
        <w:rPr>
          <w:rFonts w:ascii="黑体" w:eastAsia="黑体" w:hint="eastAsia"/>
          <w:sz w:val="32"/>
          <w:szCs w:val="32"/>
        </w:rPr>
        <w:t>南京邮电大学第</w:t>
      </w:r>
      <w:r w:rsidR="004445F9" w:rsidRPr="005445D9">
        <w:rPr>
          <w:rFonts w:ascii="黑体" w:eastAsia="黑体" w:hint="eastAsia"/>
          <w:sz w:val="32"/>
          <w:szCs w:val="32"/>
        </w:rPr>
        <w:t>二十二</w:t>
      </w:r>
      <w:r w:rsidR="00157E6A" w:rsidRPr="005445D9">
        <w:rPr>
          <w:rFonts w:ascii="黑体" w:eastAsia="黑体" w:hint="eastAsia"/>
          <w:sz w:val="32"/>
          <w:szCs w:val="32"/>
        </w:rPr>
        <w:t>届大学生科技节活动申报表</w:t>
      </w:r>
    </w:p>
    <w:tbl>
      <w:tblPr>
        <w:tblpPr w:leftFromText="180" w:rightFromText="180" w:vertAnchor="text" w:horzAnchor="margin" w:tblpXSpec="center" w:tblpY="210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93"/>
        <w:gridCol w:w="17"/>
        <w:gridCol w:w="1276"/>
        <w:gridCol w:w="327"/>
        <w:gridCol w:w="2399"/>
      </w:tblGrid>
      <w:tr w:rsidR="005445D9" w:rsidRPr="005445D9" w:rsidTr="003D0941">
        <w:trPr>
          <w:trHeight w:val="754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412" w:type="dxa"/>
            <w:gridSpan w:val="5"/>
            <w:vAlign w:val="center"/>
          </w:tcPr>
          <w:p w:rsidR="000D6DB8" w:rsidRPr="005445D9" w:rsidRDefault="000D6DB8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445D9" w:rsidRPr="005445D9" w:rsidTr="003D0941">
        <w:trPr>
          <w:trHeight w:val="360"/>
        </w:trPr>
        <w:tc>
          <w:tcPr>
            <w:tcW w:w="1809" w:type="dxa"/>
            <w:vMerge w:val="restart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承办单位</w:t>
            </w:r>
          </w:p>
        </w:tc>
        <w:tc>
          <w:tcPr>
            <w:tcW w:w="2393" w:type="dxa"/>
            <w:vMerge w:val="restart"/>
            <w:vAlign w:val="center"/>
          </w:tcPr>
          <w:p w:rsidR="000D6DB8" w:rsidRPr="005445D9" w:rsidRDefault="000D6D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6DB8" w:rsidRPr="005445D9" w:rsidRDefault="00157E6A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399" w:type="dxa"/>
            <w:vAlign w:val="center"/>
          </w:tcPr>
          <w:p w:rsidR="000D6DB8" w:rsidRPr="005445D9" w:rsidRDefault="000D6DB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45D9" w:rsidRPr="005445D9" w:rsidTr="003D0941">
        <w:trPr>
          <w:trHeight w:val="360"/>
        </w:trPr>
        <w:tc>
          <w:tcPr>
            <w:tcW w:w="1809" w:type="dxa"/>
            <w:vMerge/>
            <w:vAlign w:val="center"/>
          </w:tcPr>
          <w:p w:rsidR="000D6DB8" w:rsidRPr="005445D9" w:rsidRDefault="000D6D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0D6DB8" w:rsidRPr="005445D9" w:rsidRDefault="000D6D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6DB8" w:rsidRPr="005445D9" w:rsidRDefault="00157E6A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9" w:type="dxa"/>
            <w:vAlign w:val="center"/>
          </w:tcPr>
          <w:p w:rsidR="000D6DB8" w:rsidRPr="005445D9" w:rsidRDefault="000D6DB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45D9" w:rsidRPr="005445D9" w:rsidTr="003D0941">
        <w:trPr>
          <w:trHeight w:val="757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393" w:type="dxa"/>
            <w:vAlign w:val="center"/>
          </w:tcPr>
          <w:p w:rsidR="000D6DB8" w:rsidRPr="005445D9" w:rsidRDefault="000D6DB8" w:rsidP="006128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399" w:type="dxa"/>
            <w:vAlign w:val="center"/>
          </w:tcPr>
          <w:p w:rsidR="000D6DB8" w:rsidRPr="005445D9" w:rsidRDefault="000D6DB8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45D9" w:rsidRPr="005445D9" w:rsidTr="003D0941">
        <w:trPr>
          <w:trHeight w:val="765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活动类别</w:t>
            </w:r>
          </w:p>
        </w:tc>
        <w:tc>
          <w:tcPr>
            <w:tcW w:w="6412" w:type="dxa"/>
            <w:gridSpan w:val="5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（a.科技类, b.文化类）</w:t>
            </w:r>
          </w:p>
        </w:tc>
      </w:tr>
      <w:tr w:rsidR="005445D9" w:rsidRPr="005445D9" w:rsidTr="003D0941">
        <w:trPr>
          <w:trHeight w:val="2236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活动简介</w:t>
            </w:r>
          </w:p>
        </w:tc>
        <w:tc>
          <w:tcPr>
            <w:tcW w:w="6412" w:type="dxa"/>
            <w:gridSpan w:val="5"/>
            <w:vAlign w:val="center"/>
          </w:tcPr>
          <w:p w:rsidR="000D6DB8" w:rsidRPr="005445D9" w:rsidRDefault="00157E6A" w:rsidP="0076344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 w:rsidR="006128DB" w:rsidRPr="005445D9">
              <w:rPr>
                <w:rFonts w:ascii="仿宋_GB2312" w:eastAsia="仿宋_GB2312" w:hint="eastAsia"/>
                <w:sz w:val="28"/>
                <w:szCs w:val="28"/>
              </w:rPr>
              <w:t>述</w:t>
            </w: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活动的特点、创新性、组织优势、吸引学生参与的有效手段以及预期效果等</w:t>
            </w:r>
          </w:p>
        </w:tc>
      </w:tr>
      <w:tr w:rsidR="005445D9" w:rsidRPr="005445D9" w:rsidTr="003D0941">
        <w:trPr>
          <w:trHeight w:val="1038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活动方案</w:t>
            </w:r>
          </w:p>
        </w:tc>
        <w:tc>
          <w:tcPr>
            <w:tcW w:w="6412" w:type="dxa"/>
            <w:gridSpan w:val="5"/>
            <w:vAlign w:val="center"/>
          </w:tcPr>
          <w:p w:rsidR="000D6DB8" w:rsidRPr="005445D9" w:rsidRDefault="009651B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157E6A" w:rsidRPr="005445D9">
              <w:rPr>
                <w:rFonts w:ascii="仿宋_GB2312" w:eastAsia="仿宋_GB2312" w:hint="eastAsia"/>
                <w:sz w:val="28"/>
                <w:szCs w:val="28"/>
              </w:rPr>
              <w:t>方案另附页，竞赛类活动需附评审细则）</w:t>
            </w:r>
          </w:p>
        </w:tc>
      </w:tr>
      <w:tr w:rsidR="005445D9" w:rsidRPr="005445D9" w:rsidTr="003D0941">
        <w:trPr>
          <w:trHeight w:val="1266"/>
        </w:trPr>
        <w:tc>
          <w:tcPr>
            <w:tcW w:w="1809" w:type="dxa"/>
            <w:vAlign w:val="center"/>
          </w:tcPr>
          <w:p w:rsidR="000D6DB8" w:rsidRPr="005445D9" w:rsidRDefault="00157E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分团委</w:t>
            </w:r>
          </w:p>
          <w:p w:rsidR="000D6DB8" w:rsidRPr="005445D9" w:rsidRDefault="00157E6A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412" w:type="dxa"/>
            <w:gridSpan w:val="5"/>
            <w:vAlign w:val="center"/>
          </w:tcPr>
          <w:p w:rsidR="000D6DB8" w:rsidRPr="005445D9" w:rsidRDefault="000D6DB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D6DB8" w:rsidRPr="005445D9" w:rsidRDefault="00157E6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 xml:space="preserve">                                （签章）</w:t>
            </w:r>
          </w:p>
          <w:p w:rsidR="000D6DB8" w:rsidRPr="005445D9" w:rsidRDefault="00157E6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5445D9" w:rsidRPr="005445D9" w:rsidTr="003D0941">
        <w:trPr>
          <w:trHeight w:val="3254"/>
        </w:trPr>
        <w:tc>
          <w:tcPr>
            <w:tcW w:w="1809" w:type="dxa"/>
            <w:vAlign w:val="center"/>
          </w:tcPr>
          <w:p w:rsidR="00917B3E" w:rsidRPr="005445D9" w:rsidRDefault="00917B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学院党委</w:t>
            </w:r>
          </w:p>
          <w:p w:rsidR="00917B3E" w:rsidRPr="005445D9" w:rsidRDefault="00917B3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2410" w:type="dxa"/>
            <w:gridSpan w:val="2"/>
            <w:vAlign w:val="bottom"/>
          </w:tcPr>
          <w:p w:rsidR="00917B3E" w:rsidRPr="005445D9" w:rsidRDefault="00917B3E" w:rsidP="00917B3E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17B3E" w:rsidRPr="005445D9" w:rsidRDefault="00917B3E" w:rsidP="00917B3E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17B3E" w:rsidRPr="005445D9" w:rsidRDefault="00917B3E" w:rsidP="00917B3E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17B3E" w:rsidRPr="005445D9" w:rsidRDefault="00917B3E" w:rsidP="003D094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 xml:space="preserve"> 校团委</w:t>
            </w:r>
          </w:p>
          <w:p w:rsidR="00917B3E" w:rsidRPr="005445D9" w:rsidRDefault="00917B3E" w:rsidP="003D094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445D9">
              <w:rPr>
                <w:rFonts w:ascii="仿宋_GB2312" w:eastAsia="仿宋_GB2312" w:hint="eastAsia"/>
                <w:sz w:val="28"/>
                <w:szCs w:val="28"/>
              </w:rPr>
              <w:t xml:space="preserve">意见  </w:t>
            </w:r>
            <w:r w:rsidRPr="005445D9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</w:tc>
        <w:tc>
          <w:tcPr>
            <w:tcW w:w="2726" w:type="dxa"/>
            <w:gridSpan w:val="2"/>
            <w:vAlign w:val="bottom"/>
          </w:tcPr>
          <w:p w:rsidR="00917B3E" w:rsidRPr="005445D9" w:rsidRDefault="00917B3E" w:rsidP="00FF77FB">
            <w:pPr>
              <w:spacing w:line="34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</w:p>
          <w:p w:rsidR="00917B3E" w:rsidRPr="005445D9" w:rsidRDefault="00917B3E" w:rsidP="00917B3E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>（签章）</w:t>
            </w:r>
          </w:p>
          <w:p w:rsidR="00917B3E" w:rsidRPr="005445D9" w:rsidRDefault="00917B3E" w:rsidP="00917B3E"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5445D9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C1BB5" w:rsidRPr="005445D9" w:rsidRDefault="00157E6A" w:rsidP="00763444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5445D9">
        <w:br w:type="page"/>
      </w:r>
      <w:r w:rsidR="009C1BB5" w:rsidRPr="005445D9">
        <w:rPr>
          <w:rFonts w:ascii="仿宋_GB2312" w:eastAsia="仿宋_GB2312" w:hint="eastAsia"/>
          <w:b/>
          <w:sz w:val="28"/>
          <w:szCs w:val="28"/>
        </w:rPr>
        <w:lastRenderedPageBreak/>
        <w:t>附件2：</w:t>
      </w:r>
    </w:p>
    <w:p w:rsidR="009C1BB5" w:rsidRPr="005445D9" w:rsidRDefault="009C1BB5" w:rsidP="009C1BB5">
      <w:pPr>
        <w:jc w:val="center"/>
        <w:rPr>
          <w:sz w:val="32"/>
          <w:szCs w:val="32"/>
        </w:rPr>
      </w:pPr>
      <w:r w:rsidRPr="005445D9">
        <w:rPr>
          <w:rFonts w:ascii="黑体" w:eastAsia="黑体" w:hint="eastAsia"/>
          <w:sz w:val="32"/>
          <w:szCs w:val="32"/>
        </w:rPr>
        <w:t>南京邮电大学第十</w:t>
      </w:r>
      <w:r w:rsidR="00763444" w:rsidRPr="005445D9">
        <w:rPr>
          <w:rFonts w:ascii="黑体" w:eastAsia="黑体" w:hint="eastAsia"/>
          <w:sz w:val="32"/>
          <w:szCs w:val="32"/>
        </w:rPr>
        <w:t>九</w:t>
      </w:r>
      <w:r w:rsidRPr="005445D9">
        <w:rPr>
          <w:rFonts w:ascii="黑体" w:eastAsia="黑体" w:hint="eastAsia"/>
          <w:sz w:val="32"/>
          <w:szCs w:val="32"/>
        </w:rPr>
        <w:t>届“创新杯”大学生课外学术科技作品竞赛名额分配表</w:t>
      </w:r>
    </w:p>
    <w:tbl>
      <w:tblPr>
        <w:tblW w:w="83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622"/>
        <w:gridCol w:w="2323"/>
      </w:tblGrid>
      <w:tr w:rsidR="005445D9" w:rsidRPr="005445D9" w:rsidTr="009F7F88">
        <w:trPr>
          <w:trHeight w:hRule="exact" w:val="510"/>
          <w:tblHeader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b/>
                <w:bCs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b/>
                <w:bCs/>
                <w:kern w:val="0"/>
                <w:sz w:val="28"/>
                <w:szCs w:val="28"/>
              </w:rPr>
              <w:t>单</w:t>
            </w:r>
            <w:r w:rsidRPr="005445D9">
              <w:rPr>
                <w:rFonts w:ascii="宋体" w:hAnsi="宋体" w:cs="Times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445D9">
              <w:rPr>
                <w:rFonts w:ascii="宋体" w:hAnsi="宋体" w:cs="Times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b/>
                <w:bCs/>
                <w:kern w:val="0"/>
                <w:sz w:val="28"/>
                <w:szCs w:val="28"/>
              </w:rPr>
              <w:t>复</w:t>
            </w:r>
            <w:r w:rsidRPr="005445D9">
              <w:rPr>
                <w:rFonts w:ascii="宋体" w:hAnsi="宋体" w:cs="Times"/>
                <w:b/>
                <w:bCs/>
                <w:kern w:val="0"/>
                <w:sz w:val="28"/>
                <w:szCs w:val="28"/>
              </w:rPr>
              <w:t>赛作品名额</w:t>
            </w:r>
          </w:p>
        </w:tc>
      </w:tr>
      <w:tr w:rsidR="005445D9" w:rsidRPr="005445D9" w:rsidTr="009F7F88">
        <w:trPr>
          <w:trHeight w:hRule="exact" w:val="510"/>
          <w:tblHeader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通信与信息工程学院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5445D9" w:rsidRPr="005445D9" w:rsidTr="009F7F88">
        <w:trPr>
          <w:trHeight w:hRule="exact" w:val="510"/>
          <w:tblHeader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电子</w:t>
            </w:r>
            <w:r w:rsidR="00B6427F">
              <w:rPr>
                <w:rFonts w:ascii="宋体" w:hAnsi="宋体" w:cs="Times" w:hint="eastAsia"/>
                <w:kern w:val="0"/>
                <w:sz w:val="28"/>
                <w:szCs w:val="28"/>
              </w:rPr>
              <w:t>与光</w:t>
            </w:r>
            <w:r w:rsidR="00B6427F">
              <w:rPr>
                <w:rFonts w:ascii="宋体" w:hAnsi="宋体" w:cs="Times"/>
                <w:kern w:val="0"/>
                <w:sz w:val="28"/>
                <w:szCs w:val="28"/>
              </w:rPr>
              <w:t>学</w:t>
            </w: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B574ED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B6427F" w:rsidRPr="005445D9" w:rsidTr="009F7F88">
        <w:trPr>
          <w:trHeight w:hRule="exact" w:val="510"/>
          <w:tblHeader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B6427F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5F037C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B6427F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8542F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5F037C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B6427F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8542F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5F037C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B6427F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8542F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物联网学院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DA1477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6427F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8542F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DA1477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B6427F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27F" w:rsidRPr="005445D9" w:rsidRDefault="00B6427F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B6427F" w:rsidP="008542F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地理与生物信息学院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27F" w:rsidRPr="005445D9" w:rsidRDefault="00DA1477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B6427F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现代邮政学院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5F037C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传媒与艺术学院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Arial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5F037C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教育科学与技术学院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贝尔英才学院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1F7309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5445D9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海外教育学院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307DF0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9C1BB5" w:rsidRPr="005445D9" w:rsidTr="009F7F88">
        <w:trPr>
          <w:trHeight w:hRule="exact" w:val="510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Times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Times"/>
                <w:kern w:val="0"/>
                <w:sz w:val="28"/>
                <w:szCs w:val="28"/>
              </w:rPr>
              <w:t>校科协</w:t>
            </w:r>
            <w:r w:rsidR="007F4857">
              <w:rPr>
                <w:rFonts w:ascii="宋体" w:hAnsi="宋体" w:cs="Times" w:hint="eastAsia"/>
                <w:kern w:val="0"/>
                <w:sz w:val="28"/>
                <w:szCs w:val="28"/>
              </w:rPr>
              <w:t>（创新创业教育基地）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BB5" w:rsidRPr="005445D9" w:rsidRDefault="009C1BB5" w:rsidP="009F7F88">
            <w:pPr>
              <w:widowControl/>
              <w:jc w:val="center"/>
              <w:textAlignment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5445D9">
              <w:rPr>
                <w:rFonts w:ascii="宋体" w:hAnsi="宋体" w:cs="宋体" w:hint="eastAsia"/>
                <w:kern w:val="0"/>
                <w:sz w:val="28"/>
                <w:szCs w:val="28"/>
              </w:rPr>
              <w:t>不超过20</w:t>
            </w:r>
          </w:p>
        </w:tc>
      </w:tr>
    </w:tbl>
    <w:p w:rsidR="000D6DB8" w:rsidRPr="005445D9" w:rsidRDefault="000D6DB8">
      <w:pPr>
        <w:rPr>
          <w:rFonts w:ascii="仿宋_GB2312"/>
          <w:spacing w:val="-4"/>
          <w:sz w:val="30"/>
          <w:szCs w:val="30"/>
        </w:rPr>
      </w:pPr>
    </w:p>
    <w:sectPr w:rsidR="000D6DB8" w:rsidRPr="005445D9" w:rsidSect="00150145">
      <w:pgSz w:w="11906" w:h="16838"/>
      <w:pgMar w:top="215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2C" w:rsidRDefault="00DB3B2C" w:rsidP="00F42CC6">
      <w:r>
        <w:separator/>
      </w:r>
    </w:p>
  </w:endnote>
  <w:endnote w:type="continuationSeparator" w:id="0">
    <w:p w:rsidR="00DB3B2C" w:rsidRDefault="00DB3B2C" w:rsidP="00F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2C" w:rsidRDefault="00DB3B2C" w:rsidP="00F42CC6">
      <w:r>
        <w:separator/>
      </w:r>
    </w:p>
  </w:footnote>
  <w:footnote w:type="continuationSeparator" w:id="0">
    <w:p w:rsidR="00DB3B2C" w:rsidRDefault="00DB3B2C" w:rsidP="00F4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6B"/>
    <w:rsid w:val="00031787"/>
    <w:rsid w:val="0003246E"/>
    <w:rsid w:val="000347AC"/>
    <w:rsid w:val="00047D3E"/>
    <w:rsid w:val="00061920"/>
    <w:rsid w:val="00061DFB"/>
    <w:rsid w:val="00063F28"/>
    <w:rsid w:val="00067A59"/>
    <w:rsid w:val="00072134"/>
    <w:rsid w:val="000828B6"/>
    <w:rsid w:val="00083163"/>
    <w:rsid w:val="000A05CD"/>
    <w:rsid w:val="000A586E"/>
    <w:rsid w:val="000B0649"/>
    <w:rsid w:val="000B4750"/>
    <w:rsid w:val="000B64D4"/>
    <w:rsid w:val="000C79EC"/>
    <w:rsid w:val="000C7ADA"/>
    <w:rsid w:val="000C7B75"/>
    <w:rsid w:val="000D6237"/>
    <w:rsid w:val="000D6DB8"/>
    <w:rsid w:val="000E1057"/>
    <w:rsid w:val="000E1771"/>
    <w:rsid w:val="000E292D"/>
    <w:rsid w:val="000E75EF"/>
    <w:rsid w:val="00104B20"/>
    <w:rsid w:val="00104D7A"/>
    <w:rsid w:val="00105647"/>
    <w:rsid w:val="00112FD8"/>
    <w:rsid w:val="00133E47"/>
    <w:rsid w:val="00134C4C"/>
    <w:rsid w:val="00147AD8"/>
    <w:rsid w:val="00150145"/>
    <w:rsid w:val="00156631"/>
    <w:rsid w:val="00157E6A"/>
    <w:rsid w:val="00172A27"/>
    <w:rsid w:val="00177606"/>
    <w:rsid w:val="0018147F"/>
    <w:rsid w:val="00182FFA"/>
    <w:rsid w:val="001874A1"/>
    <w:rsid w:val="00192E31"/>
    <w:rsid w:val="001958B1"/>
    <w:rsid w:val="001A027B"/>
    <w:rsid w:val="001C4EA9"/>
    <w:rsid w:val="001D4C8F"/>
    <w:rsid w:val="001F7309"/>
    <w:rsid w:val="00206F12"/>
    <w:rsid w:val="00214AA1"/>
    <w:rsid w:val="0023543A"/>
    <w:rsid w:val="00253A33"/>
    <w:rsid w:val="00254E19"/>
    <w:rsid w:val="0026170E"/>
    <w:rsid w:val="00266580"/>
    <w:rsid w:val="0026726A"/>
    <w:rsid w:val="00270F16"/>
    <w:rsid w:val="00271AD5"/>
    <w:rsid w:val="002829D6"/>
    <w:rsid w:val="002903ED"/>
    <w:rsid w:val="00290425"/>
    <w:rsid w:val="002955A7"/>
    <w:rsid w:val="002B4782"/>
    <w:rsid w:val="002C38CE"/>
    <w:rsid w:val="002D5476"/>
    <w:rsid w:val="002E3449"/>
    <w:rsid w:val="002F21B2"/>
    <w:rsid w:val="002F25DC"/>
    <w:rsid w:val="002F49FF"/>
    <w:rsid w:val="002F6595"/>
    <w:rsid w:val="002F6730"/>
    <w:rsid w:val="00307DF0"/>
    <w:rsid w:val="00310A76"/>
    <w:rsid w:val="00311DA5"/>
    <w:rsid w:val="00312091"/>
    <w:rsid w:val="0032073F"/>
    <w:rsid w:val="003224E2"/>
    <w:rsid w:val="00350A28"/>
    <w:rsid w:val="00357F9C"/>
    <w:rsid w:val="00363D0D"/>
    <w:rsid w:val="00367256"/>
    <w:rsid w:val="00374B41"/>
    <w:rsid w:val="00375B8E"/>
    <w:rsid w:val="00393E53"/>
    <w:rsid w:val="003A1541"/>
    <w:rsid w:val="003C2E58"/>
    <w:rsid w:val="003C7F98"/>
    <w:rsid w:val="003D0941"/>
    <w:rsid w:val="003D2466"/>
    <w:rsid w:val="003D2903"/>
    <w:rsid w:val="003E61E5"/>
    <w:rsid w:val="003F2F00"/>
    <w:rsid w:val="00420092"/>
    <w:rsid w:val="0042636E"/>
    <w:rsid w:val="0043252C"/>
    <w:rsid w:val="004343AF"/>
    <w:rsid w:val="004445F9"/>
    <w:rsid w:val="00451DD1"/>
    <w:rsid w:val="00457FE5"/>
    <w:rsid w:val="004606C3"/>
    <w:rsid w:val="00465A06"/>
    <w:rsid w:val="00472781"/>
    <w:rsid w:val="0047398C"/>
    <w:rsid w:val="00474098"/>
    <w:rsid w:val="00483E5F"/>
    <w:rsid w:val="004849FA"/>
    <w:rsid w:val="00493E23"/>
    <w:rsid w:val="004B0878"/>
    <w:rsid w:val="004C1104"/>
    <w:rsid w:val="004E09DB"/>
    <w:rsid w:val="004F42B7"/>
    <w:rsid w:val="004F6B6D"/>
    <w:rsid w:val="00506991"/>
    <w:rsid w:val="00512ED3"/>
    <w:rsid w:val="00514F8D"/>
    <w:rsid w:val="0053709F"/>
    <w:rsid w:val="00542CEC"/>
    <w:rsid w:val="005445D9"/>
    <w:rsid w:val="00550C55"/>
    <w:rsid w:val="0055487C"/>
    <w:rsid w:val="00583BB4"/>
    <w:rsid w:val="005A6ED5"/>
    <w:rsid w:val="005B18CE"/>
    <w:rsid w:val="005B1E47"/>
    <w:rsid w:val="005D19EB"/>
    <w:rsid w:val="005D3C73"/>
    <w:rsid w:val="005E14F9"/>
    <w:rsid w:val="005F037C"/>
    <w:rsid w:val="005F5D7D"/>
    <w:rsid w:val="006007E2"/>
    <w:rsid w:val="00601FCD"/>
    <w:rsid w:val="00603A13"/>
    <w:rsid w:val="00610A3E"/>
    <w:rsid w:val="006128DB"/>
    <w:rsid w:val="006135E7"/>
    <w:rsid w:val="0062401D"/>
    <w:rsid w:val="00641BDE"/>
    <w:rsid w:val="00657BD9"/>
    <w:rsid w:val="00662E1B"/>
    <w:rsid w:val="00674AEB"/>
    <w:rsid w:val="00682FCF"/>
    <w:rsid w:val="006924D9"/>
    <w:rsid w:val="00695697"/>
    <w:rsid w:val="00696142"/>
    <w:rsid w:val="00697083"/>
    <w:rsid w:val="006A3242"/>
    <w:rsid w:val="006A5FA1"/>
    <w:rsid w:val="006B0241"/>
    <w:rsid w:val="006B2402"/>
    <w:rsid w:val="006B2CB4"/>
    <w:rsid w:val="006B3803"/>
    <w:rsid w:val="006B5E81"/>
    <w:rsid w:val="006B6F5E"/>
    <w:rsid w:val="006C658F"/>
    <w:rsid w:val="006D761E"/>
    <w:rsid w:val="006F0701"/>
    <w:rsid w:val="006F46F4"/>
    <w:rsid w:val="0072569B"/>
    <w:rsid w:val="007330EF"/>
    <w:rsid w:val="00740480"/>
    <w:rsid w:val="0074392B"/>
    <w:rsid w:val="0075002E"/>
    <w:rsid w:val="00763444"/>
    <w:rsid w:val="00773CFC"/>
    <w:rsid w:val="007755F2"/>
    <w:rsid w:val="00783633"/>
    <w:rsid w:val="007955B9"/>
    <w:rsid w:val="007972C7"/>
    <w:rsid w:val="007A103A"/>
    <w:rsid w:val="007A1F31"/>
    <w:rsid w:val="007A289A"/>
    <w:rsid w:val="007A5E42"/>
    <w:rsid w:val="007B72B6"/>
    <w:rsid w:val="007C2E0B"/>
    <w:rsid w:val="007C66DE"/>
    <w:rsid w:val="007C74EF"/>
    <w:rsid w:val="007E04DC"/>
    <w:rsid w:val="007F4857"/>
    <w:rsid w:val="007F4EC5"/>
    <w:rsid w:val="007F5356"/>
    <w:rsid w:val="007F7616"/>
    <w:rsid w:val="00830A7C"/>
    <w:rsid w:val="00832251"/>
    <w:rsid w:val="00832713"/>
    <w:rsid w:val="00833112"/>
    <w:rsid w:val="00837CAB"/>
    <w:rsid w:val="00850D31"/>
    <w:rsid w:val="0085746C"/>
    <w:rsid w:val="00861B74"/>
    <w:rsid w:val="00866B44"/>
    <w:rsid w:val="0086721F"/>
    <w:rsid w:val="00873DDD"/>
    <w:rsid w:val="008741B6"/>
    <w:rsid w:val="00874800"/>
    <w:rsid w:val="008818E7"/>
    <w:rsid w:val="00896E12"/>
    <w:rsid w:val="008A046F"/>
    <w:rsid w:val="008A2988"/>
    <w:rsid w:val="008B3C46"/>
    <w:rsid w:val="008B6FC8"/>
    <w:rsid w:val="008C7137"/>
    <w:rsid w:val="008D373F"/>
    <w:rsid w:val="008D5400"/>
    <w:rsid w:val="008F0426"/>
    <w:rsid w:val="008F27BE"/>
    <w:rsid w:val="008F72FA"/>
    <w:rsid w:val="00917B3E"/>
    <w:rsid w:val="00940C48"/>
    <w:rsid w:val="009420CA"/>
    <w:rsid w:val="009452B0"/>
    <w:rsid w:val="00945D3D"/>
    <w:rsid w:val="00946134"/>
    <w:rsid w:val="00946917"/>
    <w:rsid w:val="009558A0"/>
    <w:rsid w:val="00955FC9"/>
    <w:rsid w:val="00962493"/>
    <w:rsid w:val="009651B1"/>
    <w:rsid w:val="00970C35"/>
    <w:rsid w:val="0097671C"/>
    <w:rsid w:val="009817D7"/>
    <w:rsid w:val="0098309E"/>
    <w:rsid w:val="009A1FDC"/>
    <w:rsid w:val="009B3D8A"/>
    <w:rsid w:val="009C1BB5"/>
    <w:rsid w:val="009C58B2"/>
    <w:rsid w:val="009D34ED"/>
    <w:rsid w:val="009E0F6B"/>
    <w:rsid w:val="009E17E7"/>
    <w:rsid w:val="009E2763"/>
    <w:rsid w:val="009E2885"/>
    <w:rsid w:val="009E5D59"/>
    <w:rsid w:val="00A01429"/>
    <w:rsid w:val="00A01918"/>
    <w:rsid w:val="00A05BF0"/>
    <w:rsid w:val="00A07D78"/>
    <w:rsid w:val="00A1115D"/>
    <w:rsid w:val="00A14A8B"/>
    <w:rsid w:val="00A20F0F"/>
    <w:rsid w:val="00A23934"/>
    <w:rsid w:val="00A261FD"/>
    <w:rsid w:val="00A26578"/>
    <w:rsid w:val="00A30B80"/>
    <w:rsid w:val="00A35482"/>
    <w:rsid w:val="00A51A6A"/>
    <w:rsid w:val="00A573C3"/>
    <w:rsid w:val="00A71638"/>
    <w:rsid w:val="00A759A8"/>
    <w:rsid w:val="00A80E9E"/>
    <w:rsid w:val="00A84CA5"/>
    <w:rsid w:val="00A87427"/>
    <w:rsid w:val="00AE1C75"/>
    <w:rsid w:val="00B03AB9"/>
    <w:rsid w:val="00B074DB"/>
    <w:rsid w:val="00B215EF"/>
    <w:rsid w:val="00B22BBA"/>
    <w:rsid w:val="00B31B9C"/>
    <w:rsid w:val="00B32A17"/>
    <w:rsid w:val="00B3565B"/>
    <w:rsid w:val="00B402D3"/>
    <w:rsid w:val="00B42ACD"/>
    <w:rsid w:val="00B51278"/>
    <w:rsid w:val="00B51BB7"/>
    <w:rsid w:val="00B567CE"/>
    <w:rsid w:val="00B574ED"/>
    <w:rsid w:val="00B626CA"/>
    <w:rsid w:val="00B6427F"/>
    <w:rsid w:val="00B675A3"/>
    <w:rsid w:val="00BB314E"/>
    <w:rsid w:val="00BC02C1"/>
    <w:rsid w:val="00BC0EDA"/>
    <w:rsid w:val="00BC31A0"/>
    <w:rsid w:val="00BC4DA7"/>
    <w:rsid w:val="00BD40F1"/>
    <w:rsid w:val="00BD62A6"/>
    <w:rsid w:val="00BE6169"/>
    <w:rsid w:val="00C03AE4"/>
    <w:rsid w:val="00C0479E"/>
    <w:rsid w:val="00C25BC4"/>
    <w:rsid w:val="00C34802"/>
    <w:rsid w:val="00C46CBF"/>
    <w:rsid w:val="00C50F04"/>
    <w:rsid w:val="00C5100D"/>
    <w:rsid w:val="00C660E7"/>
    <w:rsid w:val="00C6736E"/>
    <w:rsid w:val="00C75B0D"/>
    <w:rsid w:val="00C771BA"/>
    <w:rsid w:val="00C77F0F"/>
    <w:rsid w:val="00C90775"/>
    <w:rsid w:val="00CA158D"/>
    <w:rsid w:val="00CB1A2B"/>
    <w:rsid w:val="00CC2A80"/>
    <w:rsid w:val="00CC2F97"/>
    <w:rsid w:val="00CC7EBA"/>
    <w:rsid w:val="00CD65EF"/>
    <w:rsid w:val="00CF03D3"/>
    <w:rsid w:val="00CF05C2"/>
    <w:rsid w:val="00D0201B"/>
    <w:rsid w:val="00D11D8C"/>
    <w:rsid w:val="00D20C49"/>
    <w:rsid w:val="00D2233D"/>
    <w:rsid w:val="00D37598"/>
    <w:rsid w:val="00D4240A"/>
    <w:rsid w:val="00D50F07"/>
    <w:rsid w:val="00D50F46"/>
    <w:rsid w:val="00D55EB8"/>
    <w:rsid w:val="00D71C92"/>
    <w:rsid w:val="00D71CF4"/>
    <w:rsid w:val="00D7351A"/>
    <w:rsid w:val="00D743A7"/>
    <w:rsid w:val="00D803AC"/>
    <w:rsid w:val="00D84CA2"/>
    <w:rsid w:val="00D905C4"/>
    <w:rsid w:val="00DA1477"/>
    <w:rsid w:val="00DA1F1F"/>
    <w:rsid w:val="00DB3B2C"/>
    <w:rsid w:val="00DC512D"/>
    <w:rsid w:val="00DD1394"/>
    <w:rsid w:val="00DE22D5"/>
    <w:rsid w:val="00DE7A14"/>
    <w:rsid w:val="00DF41A0"/>
    <w:rsid w:val="00DF46EC"/>
    <w:rsid w:val="00DF50B6"/>
    <w:rsid w:val="00E158ED"/>
    <w:rsid w:val="00E17652"/>
    <w:rsid w:val="00E241E4"/>
    <w:rsid w:val="00E42C12"/>
    <w:rsid w:val="00E53D16"/>
    <w:rsid w:val="00E54B36"/>
    <w:rsid w:val="00E63017"/>
    <w:rsid w:val="00E75CC8"/>
    <w:rsid w:val="00E8353C"/>
    <w:rsid w:val="00E83E09"/>
    <w:rsid w:val="00E870AC"/>
    <w:rsid w:val="00E95B0D"/>
    <w:rsid w:val="00EA2A2D"/>
    <w:rsid w:val="00EA7439"/>
    <w:rsid w:val="00EB5397"/>
    <w:rsid w:val="00EB53A9"/>
    <w:rsid w:val="00EB56AD"/>
    <w:rsid w:val="00EC169B"/>
    <w:rsid w:val="00EC3D67"/>
    <w:rsid w:val="00EC7354"/>
    <w:rsid w:val="00EE43AF"/>
    <w:rsid w:val="00EF3B86"/>
    <w:rsid w:val="00F03326"/>
    <w:rsid w:val="00F15E15"/>
    <w:rsid w:val="00F21CAF"/>
    <w:rsid w:val="00F30889"/>
    <w:rsid w:val="00F3569B"/>
    <w:rsid w:val="00F36D39"/>
    <w:rsid w:val="00F42CC6"/>
    <w:rsid w:val="00F44928"/>
    <w:rsid w:val="00F62CCC"/>
    <w:rsid w:val="00F67E1C"/>
    <w:rsid w:val="00F87870"/>
    <w:rsid w:val="00F9226F"/>
    <w:rsid w:val="00F94033"/>
    <w:rsid w:val="00F97311"/>
    <w:rsid w:val="00FB6D5C"/>
    <w:rsid w:val="00FD21C9"/>
    <w:rsid w:val="00FD56E1"/>
    <w:rsid w:val="00FD58BA"/>
    <w:rsid w:val="00FE60F7"/>
    <w:rsid w:val="00FF0EB2"/>
    <w:rsid w:val="00FF77FB"/>
    <w:rsid w:val="00FF7992"/>
    <w:rsid w:val="0A3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0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01FC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601F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FC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FC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42CEC"/>
    <w:pPr>
      <w:ind w:firstLineChars="200" w:firstLine="420"/>
    </w:pPr>
  </w:style>
  <w:style w:type="character" w:styleId="a7">
    <w:name w:val="Hyperlink"/>
    <w:basedOn w:val="a0"/>
    <w:unhideWhenUsed/>
    <w:rsid w:val="0095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0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01FC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601F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FC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FC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42CEC"/>
    <w:pPr>
      <w:ind w:firstLineChars="200" w:firstLine="420"/>
    </w:pPr>
  </w:style>
  <w:style w:type="character" w:styleId="a7">
    <w:name w:val="Hyperlink"/>
    <w:basedOn w:val="a0"/>
    <w:unhideWhenUsed/>
    <w:rsid w:val="0095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9044;&#31639;&#31561;&#30005;&#23376;&#31295;&#21457;&#36865;&#33267;&#37038;&#31665;sast@njup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342</Words>
  <Characters>1956</Characters>
  <Application>Microsoft Office Word</Application>
  <DocSecurity>0</DocSecurity>
  <Lines>16</Lines>
  <Paragraphs>4</Paragraphs>
  <ScaleCrop>false</ScaleCrop>
  <Company>China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关于举办南京邮电大学第二十届大学生</dc:title>
  <dc:creator>kaige</dc:creator>
  <cp:lastModifiedBy>李晓华</cp:lastModifiedBy>
  <cp:revision>145</cp:revision>
  <cp:lastPrinted>2016-06-15T05:16:00Z</cp:lastPrinted>
  <dcterms:created xsi:type="dcterms:W3CDTF">2017-09-25T02:33:00Z</dcterms:created>
  <dcterms:modified xsi:type="dcterms:W3CDTF">2017-09-28T00:45:00Z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