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napToGrid w:val="0"/>
        <w:spacing w:before="560" w:after="200" w:line="900" w:lineRule="exact"/>
        <w:rPr>
          <w:rFonts w:ascii="方正大标宋_GBK" w:hAnsi="方正大标宋_GBK" w:eastAsia="方正大标宋_GBK" w:cs="方正大标宋_GBK"/>
          <w:spacing w:val="0"/>
          <w:sz w:val="64"/>
          <w:szCs w:val="64"/>
        </w:rPr>
      </w:pPr>
      <w:r>
        <w:rPr>
          <w:rFonts w:hint="eastAsia" w:ascii="方正大标宋_GBK" w:hAnsi="方正大标宋_GBK" w:eastAsia="方正大标宋_GBK" w:cs="方正大标宋_GBK"/>
          <w:spacing w:val="0"/>
          <w:sz w:val="64"/>
          <w:szCs w:val="64"/>
        </w:rPr>
        <w:t>中国共产主义青年团江苏省委员会</w:t>
      </w:r>
    </w:p>
    <w:p>
      <w:pPr>
        <w:pStyle w:val="10"/>
        <w:snapToGrid w:val="0"/>
        <w:spacing w:after="120" w:line="120" w:lineRule="atLeast"/>
        <w:ind w:left="-57" w:right="-57"/>
        <w:rPr>
          <w:rFonts w:ascii="方正小标宋_GBK" w:hAnsi="方正小标宋_GBK" w:eastAsia="方正小标宋_GBK" w:cs="方正小标宋_GBK"/>
          <w:bCs/>
          <w:sz w:val="36"/>
          <w:szCs w:val="36"/>
        </w:rPr>
      </w:pPr>
      <w:r>
        <w:object>
          <v:shape id="_x0000_i1025" o:spt="75" type="#_x0000_t75" style="height:5.25pt;width:435.75pt;" o:ole="t" fillcolor="#000005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f"/>
            <w10:wrap type="none"/>
            <w10:anchorlock/>
          </v:shape>
          <o:OLEObject Type="Embed" ProgID="Word.Picture.8" ShapeID="_x0000_i1025" DrawAspect="Content" ObjectID="_1468075725" r:id="rId4">
            <o:LockedField>false</o:LockedField>
          </o:OLEObject>
        </w:object>
      </w:r>
    </w:p>
    <w:p>
      <w:pPr>
        <w:pStyle w:val="10"/>
        <w:snapToGrid w:val="0"/>
        <w:spacing w:after="120" w:line="120" w:lineRule="atLeast"/>
        <w:ind w:left="-57" w:right="-57"/>
        <w:rPr>
          <w:rFonts w:ascii="方正小标宋_GBK" w:hAnsi="方正小标宋_GBK" w:eastAsia="方正小标宋_GBK" w:cs="方正小标宋_GBK"/>
          <w:bCs/>
          <w:sz w:val="36"/>
          <w:szCs w:val="36"/>
        </w:rPr>
      </w:pPr>
    </w:p>
    <w:p>
      <w:pPr>
        <w:pStyle w:val="6"/>
        <w:spacing w:after="240" w:line="600" w:lineRule="exact"/>
        <w:jc w:val="center"/>
        <w:rPr>
          <w:rFonts w:eastAsia="方正小标宋_GBK" w:cs="黑体"/>
          <w:kern w:val="2"/>
          <w:sz w:val="44"/>
          <w:szCs w:val="44"/>
        </w:rPr>
      </w:pPr>
      <w:r>
        <w:rPr>
          <w:rFonts w:hint="eastAsia" w:eastAsia="方正小标宋_GBK" w:cs="黑体"/>
          <w:kern w:val="2"/>
          <w:sz w:val="44"/>
          <w:szCs w:val="44"/>
        </w:rPr>
        <w:t>关于举办“践行初心 担当使命”庆祝建党100周年江苏省大学生中华经典诵读比赛的通知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/>
        </w:rPr>
        <w:t>各设区市团委、学联，各高校团委、学生会、研究生会：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bookmarkStart w:id="0" w:name="_GoBack"/>
      <w:r>
        <w:rPr>
          <w:rFonts w:hint="eastAsia"/>
          <w:highlight w:val="none"/>
        </w:rPr>
        <w:t>为深入学习贯彻习近平总书记“七一”重要讲话精神，</w:t>
      </w:r>
      <w:r>
        <w:rPr>
          <w:rFonts w:hint="eastAsia"/>
        </w:rPr>
        <w:t>全面贯彻党的教育方针，进一步落实</w:t>
      </w:r>
      <w:r>
        <w:rPr>
          <w:rFonts w:hint="eastAsia"/>
          <w:highlight w:val="none"/>
          <w:lang w:eastAsia="zh-CN"/>
        </w:rPr>
        <w:t>第二十七次全国高校党的建设工作会议精神和</w:t>
      </w:r>
      <w:r>
        <w:rPr>
          <w:rFonts w:hint="eastAsia"/>
        </w:rPr>
        <w:t>《关于切实加强新时代高等学校美育工作的意见》的要求，</w:t>
      </w:r>
      <w:bookmarkEnd w:id="0"/>
      <w:r>
        <w:rPr>
          <w:rFonts w:hint="eastAsia"/>
        </w:rPr>
        <w:t>弘扬中华优秀传统文化，营造积极向上的校园文化氛围，全面展示我省高校</w:t>
      </w:r>
      <w:r>
        <w:rPr>
          <w:rFonts w:hint="eastAsia"/>
          <w:color w:val="auto"/>
        </w:rPr>
        <w:t>教育</w:t>
      </w:r>
      <w:r>
        <w:rPr>
          <w:rFonts w:hint="eastAsia"/>
        </w:rPr>
        <w:t>成果和当代大学生积极向上的精神风貌，充分</w:t>
      </w:r>
      <w:r>
        <w:t>发挥校园文化的育人作用，引领全省高校学生</w:t>
      </w:r>
      <w:r>
        <w:rPr>
          <w:rFonts w:hint="eastAsia"/>
        </w:rPr>
        <w:t>“</w:t>
      </w:r>
      <w:r>
        <w:t>学党史、强信念、跟党走</w:t>
      </w:r>
      <w:r>
        <w:rPr>
          <w:rFonts w:hint="eastAsia"/>
        </w:rPr>
        <w:t>”</w:t>
      </w:r>
      <w:r>
        <w:t>，以优异成绩庆祝中国共产党成立100周年，现决定举办</w:t>
      </w:r>
      <w:r>
        <w:rPr>
          <w:rFonts w:hint="eastAsia"/>
        </w:rPr>
        <w:t>“践行初心 担当使命”</w:t>
      </w:r>
      <w:r>
        <w:t>庆祝建党100周年江苏省大学生</w:t>
      </w:r>
      <w:r>
        <w:rPr>
          <w:rFonts w:hint="eastAsia"/>
        </w:rPr>
        <w:t>中华经典诵读比赛</w:t>
      </w:r>
      <w:r>
        <w:t>。现将比赛的有关事项通知如下：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黑体_GBK"/>
        </w:rPr>
      </w:pPr>
      <w:r>
        <w:rPr>
          <w:rFonts w:hint="eastAsia" w:eastAsia="方正黑体_GBK"/>
        </w:rPr>
        <w:t>一、</w:t>
      </w:r>
      <w:r>
        <w:rPr>
          <w:rFonts w:eastAsia="方正黑体_GBK"/>
        </w:rPr>
        <w:t>组织机构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t>主办单位：共青团江苏省委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</w:pPr>
      <w:r>
        <w:t>江苏省学生联合会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t>承办单位：</w:t>
      </w:r>
      <w:r>
        <w:rPr>
          <w:rFonts w:hint="eastAsia"/>
        </w:rPr>
        <w:t>东南大学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</w:pPr>
      <w:r>
        <w:rPr>
          <w:rFonts w:hint="eastAsia"/>
        </w:rPr>
        <w:t>江苏理工学院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黑体_GBK"/>
        </w:rPr>
      </w:pPr>
      <w:r>
        <w:rPr>
          <w:rFonts w:hint="eastAsia" w:eastAsia="方正黑体_GBK"/>
        </w:rPr>
        <w:t>二、活动主题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auto"/>
        </w:rPr>
      </w:pPr>
      <w:r>
        <w:rPr>
          <w:rFonts w:hint="eastAsia"/>
        </w:rPr>
        <w:t>“践</w:t>
      </w:r>
      <w:r>
        <w:rPr>
          <w:rFonts w:hint="eastAsia"/>
          <w:color w:val="auto"/>
        </w:rPr>
        <w:t>行初心 担当使命”</w:t>
      </w:r>
      <w:r>
        <w:rPr>
          <w:color w:val="auto"/>
        </w:rPr>
        <w:t>庆祝建党100周年江苏省大学生</w:t>
      </w:r>
      <w:r>
        <w:rPr>
          <w:rFonts w:hint="eastAsia"/>
          <w:color w:val="auto"/>
        </w:rPr>
        <w:t>中华经典诵读比赛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黑体_GBK"/>
          <w:color w:val="auto"/>
        </w:rPr>
      </w:pPr>
      <w:r>
        <w:rPr>
          <w:rFonts w:hint="eastAsia" w:eastAsia="方正黑体_GBK"/>
          <w:color w:val="auto"/>
        </w:rPr>
        <w:t>三、活动对象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auto"/>
        </w:rPr>
      </w:pPr>
      <w:r>
        <w:rPr>
          <w:rFonts w:hint="eastAsia"/>
          <w:color w:val="auto"/>
        </w:rPr>
        <w:t>江苏省全日制普通高校（含民办高校）的在籍本、专科学生和研究生。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黑体_GBK"/>
          <w:color w:val="auto"/>
        </w:rPr>
      </w:pPr>
      <w:r>
        <w:rPr>
          <w:rFonts w:hint="eastAsia" w:eastAsia="方正黑体_GBK"/>
          <w:color w:val="auto"/>
        </w:rPr>
        <w:t>四、活动时间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初赛</w:t>
      </w:r>
      <w:r>
        <w:rPr>
          <w:color w:val="auto"/>
          <w:highlight w:val="none"/>
        </w:rPr>
        <w:t>时间：2021年</w:t>
      </w:r>
      <w:r>
        <w:rPr>
          <w:rFonts w:hint="eastAsia"/>
          <w:color w:val="auto"/>
          <w:highlight w:val="none"/>
        </w:rPr>
        <w:t>9</w:t>
      </w:r>
      <w:r>
        <w:rPr>
          <w:color w:val="auto"/>
          <w:highlight w:val="none"/>
        </w:rPr>
        <w:t>月</w:t>
      </w:r>
      <w:r>
        <w:rPr>
          <w:rFonts w:hint="eastAsia"/>
          <w:color w:val="auto"/>
          <w:highlight w:val="none"/>
          <w:lang w:val="en-US" w:eastAsia="zh-CN"/>
        </w:rPr>
        <w:t>15</w:t>
      </w:r>
      <w:r>
        <w:rPr>
          <w:color w:val="auto"/>
          <w:highlight w:val="none"/>
        </w:rPr>
        <w:t>日——2021年</w:t>
      </w:r>
      <w:r>
        <w:rPr>
          <w:rFonts w:hint="eastAsia"/>
          <w:color w:val="auto"/>
          <w:highlight w:val="none"/>
          <w:lang w:val="en-US" w:eastAsia="zh-CN"/>
        </w:rPr>
        <w:t>9</w:t>
      </w:r>
      <w:r>
        <w:rPr>
          <w:color w:val="auto"/>
          <w:highlight w:val="none"/>
        </w:rPr>
        <w:t>月</w:t>
      </w:r>
      <w:r>
        <w:rPr>
          <w:rFonts w:hint="eastAsia"/>
          <w:color w:val="auto"/>
          <w:highlight w:val="none"/>
          <w:lang w:val="en-US" w:eastAsia="zh-CN"/>
        </w:rPr>
        <w:t>26</w:t>
      </w:r>
      <w:r>
        <w:rPr>
          <w:color w:val="auto"/>
          <w:highlight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决赛</w:t>
      </w:r>
      <w:r>
        <w:rPr>
          <w:color w:val="auto"/>
          <w:highlight w:val="none"/>
        </w:rPr>
        <w:t>时间：2021年</w:t>
      </w:r>
      <w:r>
        <w:rPr>
          <w:rFonts w:hint="eastAsia"/>
          <w:color w:val="auto"/>
          <w:highlight w:val="none"/>
          <w:lang w:val="en-US" w:eastAsia="zh-CN"/>
        </w:rPr>
        <w:t>9</w:t>
      </w:r>
      <w:r>
        <w:rPr>
          <w:color w:val="auto"/>
          <w:highlight w:val="none"/>
        </w:rPr>
        <w:t>月</w:t>
      </w:r>
      <w:r>
        <w:rPr>
          <w:rFonts w:hint="eastAsia"/>
          <w:color w:val="auto"/>
          <w:highlight w:val="none"/>
          <w:lang w:val="en-US" w:eastAsia="zh-CN"/>
        </w:rPr>
        <w:t>27</w:t>
      </w:r>
      <w:r>
        <w:rPr>
          <w:color w:val="auto"/>
          <w:highlight w:val="none"/>
        </w:rPr>
        <w:t>日——2021年</w:t>
      </w:r>
      <w:r>
        <w:rPr>
          <w:rFonts w:hint="eastAsia"/>
          <w:color w:val="auto"/>
          <w:highlight w:val="none"/>
          <w:lang w:val="en-US" w:eastAsia="zh-CN"/>
        </w:rPr>
        <w:t>10</w:t>
      </w:r>
      <w:r>
        <w:rPr>
          <w:color w:val="auto"/>
          <w:highlight w:val="none"/>
        </w:rPr>
        <w:t>月</w:t>
      </w:r>
      <w:r>
        <w:rPr>
          <w:rFonts w:hint="eastAsia"/>
          <w:color w:val="auto"/>
          <w:highlight w:val="none"/>
          <w:lang w:val="en-US" w:eastAsia="zh-CN"/>
        </w:rPr>
        <w:t>23</w:t>
      </w:r>
      <w:r>
        <w:rPr>
          <w:rFonts w:hint="eastAsia"/>
          <w:color w:val="auto"/>
          <w:highlight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eastAsia="方正黑体_GBK"/>
          <w:color w:val="auto"/>
          <w:sz w:val="36"/>
          <w:szCs w:val="36"/>
        </w:rPr>
      </w:pPr>
      <w:r>
        <w:rPr>
          <w:rFonts w:hint="eastAsia" w:eastAsia="方正黑体_GBK"/>
          <w:color w:val="auto"/>
          <w:sz w:val="36"/>
          <w:szCs w:val="36"/>
        </w:rPr>
        <w:t>五、参赛要求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auto"/>
          <w:kern w:val="2"/>
          <w:sz w:val="32"/>
        </w:rPr>
      </w:pPr>
      <w:r>
        <w:rPr>
          <w:rFonts w:hint="eastAsia"/>
          <w:color w:val="auto"/>
          <w:kern w:val="2"/>
          <w:sz w:val="32"/>
        </w:rPr>
        <w:t>（一）作品内容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auto"/>
        </w:rPr>
      </w:pPr>
      <w:r>
        <w:rPr>
          <w:rFonts w:hint="eastAsia"/>
          <w:color w:val="auto"/>
        </w:rPr>
        <w:t>诵读内容应是有社会影响力，体现中华优秀传统文化、革命文化和社会主义先进文化的经典诗文。当代作品应已正式出版或由主流媒体公开发表。鼓励诵读歌颂建党百年光辉历程、展现举世瞩目伟大成就的经典作品和原创作品。外国作品、网络作品、现代佚名作品不作为选用范围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auto"/>
          <w:kern w:val="2"/>
          <w:sz w:val="32"/>
        </w:rPr>
      </w:pPr>
      <w:r>
        <w:rPr>
          <w:rFonts w:hint="eastAsia"/>
          <w:color w:val="auto"/>
          <w:kern w:val="2"/>
          <w:sz w:val="32"/>
        </w:rPr>
        <w:t>（二）作品形式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/>
          <w:color w:val="auto"/>
        </w:rPr>
        <w:t>以学校为单位组队参赛，限报三组，每组参赛人数为1—6人，鼓励以团队形式集体诵读。作品可借助音乐、服装、吟诵等辅助手段融合展现诵读内容。视频作品必须</w:t>
      </w:r>
      <w:r>
        <w:rPr>
          <w:rFonts w:hint="eastAsia"/>
        </w:rPr>
        <w:t>同期录音，不得后期配音。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kern w:val="2"/>
          <w:sz w:val="32"/>
        </w:rPr>
      </w:pPr>
      <w:r>
        <w:rPr>
          <w:rFonts w:hint="eastAsia"/>
          <w:kern w:val="2"/>
          <w:sz w:val="32"/>
        </w:rPr>
        <w:t>（三）提交要求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t>作品要求</w:t>
      </w:r>
      <w:r>
        <w:rPr>
          <w:rFonts w:hint="eastAsia"/>
        </w:rPr>
        <w:t>为2021年新录制创作的视频，</w:t>
      </w:r>
      <w:r>
        <w:t>高清</w:t>
      </w:r>
      <w:r>
        <w:rPr>
          <w:rFonts w:hint="eastAsia"/>
        </w:rPr>
        <w:t>1920*1080</w:t>
      </w:r>
      <w:r>
        <w:t>横屏拍摄，</w:t>
      </w:r>
      <w:r>
        <w:rPr>
          <w:rFonts w:hint="eastAsia"/>
        </w:rPr>
        <w:t>MP4</w:t>
      </w:r>
      <w:r>
        <w:t>视频格式，图像、声音清晰，不抖动、无噪音，长度</w:t>
      </w:r>
      <w:r>
        <w:rPr>
          <w:rFonts w:hint="eastAsia"/>
        </w:rPr>
        <w:t>3</w:t>
      </w:r>
      <w:r>
        <w:t>—</w:t>
      </w:r>
      <w:r>
        <w:rPr>
          <w:rFonts w:hint="eastAsia"/>
        </w:rPr>
        <w:t>6</w:t>
      </w:r>
      <w:r>
        <w:t>分钟，大小不超过</w:t>
      </w:r>
      <w:r>
        <w:rPr>
          <w:rFonts w:hint="eastAsia"/>
        </w:rPr>
        <w:t>700MB</w:t>
      </w:r>
      <w:r>
        <w:t>，清晰度不低于</w:t>
      </w:r>
      <w:r>
        <w:rPr>
          <w:rFonts w:hint="eastAsia"/>
        </w:rPr>
        <w:t>720P</w:t>
      </w:r>
      <w:r>
        <w:t>。视频文字建议使用方正字库字体，视频中不得使用未经肖像权人同意的肖像，不得使用未经授权的图片和视频。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t>要求一个节目一个视频，以</w:t>
      </w:r>
      <w:r>
        <w:rPr>
          <w:rFonts w:hint="eastAsia"/>
        </w:rPr>
        <w:t>“</w:t>
      </w:r>
      <w:r>
        <w:t>学校</w:t>
      </w:r>
      <w:r>
        <w:rPr>
          <w:rFonts w:hint="eastAsia"/>
        </w:rPr>
        <w:t>+</w:t>
      </w:r>
      <w:r>
        <w:t>姓名（</w:t>
      </w:r>
      <w:r>
        <w:rPr>
          <w:rFonts w:hint="eastAsia"/>
        </w:rPr>
        <w:t>学生领队</w:t>
      </w:r>
      <w:r>
        <w:t>）</w:t>
      </w:r>
      <w:r>
        <w:rPr>
          <w:rFonts w:hint="eastAsia"/>
        </w:rPr>
        <w:t>+</w:t>
      </w:r>
      <w:r>
        <w:t>作品名称</w:t>
      </w:r>
      <w:r>
        <w:rPr>
          <w:rFonts w:hint="eastAsia"/>
        </w:rPr>
        <w:t>”</w:t>
      </w:r>
      <w:r>
        <w:t>命名。视频开头要求展示作品名称，不出现选手姓名、参赛学校等信息。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eastAsia="方正黑体_GBK"/>
          <w:sz w:val="36"/>
          <w:szCs w:val="36"/>
        </w:rPr>
      </w:pPr>
      <w:r>
        <w:rPr>
          <w:rFonts w:hint="eastAsia" w:eastAsia="方正黑体_GBK"/>
          <w:sz w:val="36"/>
          <w:szCs w:val="36"/>
        </w:rPr>
        <w:t>六、日程安排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/>
        </w:rPr>
        <w:t>（一）作品报送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  <w:highlight w:val="none"/>
        </w:rPr>
        <w:t>2021年9月</w:t>
      </w:r>
      <w:r>
        <w:rPr>
          <w:rFonts w:hint="eastAsia"/>
          <w:highlight w:val="none"/>
          <w:lang w:val="en-US" w:eastAsia="zh-CN"/>
        </w:rPr>
        <w:t>15</w:t>
      </w:r>
      <w:r>
        <w:rPr>
          <w:rFonts w:hint="eastAsia"/>
          <w:highlight w:val="none"/>
        </w:rPr>
        <w:t>日—</w:t>
      </w:r>
      <w:r>
        <w:rPr>
          <w:rFonts w:hint="eastAsia"/>
          <w:highlight w:val="none"/>
          <w:lang w:val="en-US" w:eastAsia="zh-CN"/>
        </w:rPr>
        <w:t>9</w:t>
      </w:r>
      <w:r>
        <w:rPr>
          <w:rFonts w:hint="eastAsia"/>
          <w:highlight w:val="none"/>
        </w:rPr>
        <w:t>月2</w:t>
      </w:r>
      <w:r>
        <w:rPr>
          <w:rFonts w:hint="eastAsia"/>
          <w:highlight w:val="none"/>
          <w:lang w:val="en-US" w:eastAsia="zh-CN"/>
        </w:rPr>
        <w:t>6</w:t>
      </w:r>
      <w:r>
        <w:rPr>
          <w:rFonts w:hint="eastAsia"/>
          <w:highlight w:val="none"/>
        </w:rPr>
        <w:t>日期间</w:t>
      </w:r>
      <w:r>
        <w:rPr>
          <w:rFonts w:hint="eastAsia"/>
        </w:rPr>
        <w:t>，各参赛学校报送视频、比赛报名表（附件一）及朗诵文稿。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/>
        <w:textAlignment w:val="auto"/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视频评选：组委会将根据视频评选结果，遴选参加现场比赛的节目。参加全省集中比赛的节目数量将控制在报送节目的30%左右，其余节目按照视频评选结果确定奖项。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/>
        </w:rPr>
        <w:t>决赛采用现场评审的方式进行，由评审专家组进行即时评审。选手参赛时不能透露姓名、单位等信息，否则取消成绩；评审专家也不得以任何形式询问与了解选手身份信息。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/>
        </w:rPr>
        <w:t>（二）现场比赛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/>
          <w:lang w:val="en-US" w:eastAsia="zh-CN"/>
        </w:rPr>
        <w:t>1.</w:t>
      </w:r>
      <w:r>
        <w:rPr>
          <w:rFonts w:hint="eastAsia"/>
        </w:rPr>
        <w:t>报到、抽签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/>
        </w:rPr>
        <w:t>时间：</w:t>
      </w:r>
      <w:r>
        <w:rPr>
          <w:rFonts w:hint="eastAsia"/>
          <w:highlight w:val="none"/>
        </w:rPr>
        <w:t>2021年</w:t>
      </w:r>
      <w:r>
        <w:rPr>
          <w:rFonts w:hint="eastAsia"/>
          <w:highlight w:val="none"/>
          <w:lang w:val="en-US" w:eastAsia="zh-CN"/>
        </w:rPr>
        <w:t>10</w:t>
      </w:r>
      <w:r>
        <w:rPr>
          <w:rFonts w:hint="eastAsia"/>
          <w:highlight w:val="none"/>
        </w:rPr>
        <w:t>月</w:t>
      </w:r>
      <w:r>
        <w:rPr>
          <w:rFonts w:hint="eastAsia"/>
          <w:highlight w:val="none"/>
          <w:lang w:val="en-US" w:eastAsia="zh-CN"/>
        </w:rPr>
        <w:t>22</w:t>
      </w:r>
      <w:r>
        <w:rPr>
          <w:rFonts w:hint="eastAsia"/>
          <w:highlight w:val="none"/>
        </w:rPr>
        <w:t>日（拟）</w:t>
      </w:r>
      <w:r>
        <w:rPr>
          <w:rFonts w:hint="eastAsia"/>
        </w:rPr>
        <w:t>，当天15：00统一抽签。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/>
        </w:rPr>
        <w:t>地点：东南大学（负责在宁高校）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</w:pPr>
      <w:r>
        <w:rPr>
          <w:rFonts w:hint="eastAsia"/>
        </w:rPr>
        <w:t>江苏理工学院（负责宁外高校）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比赛、展演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highlight w:val="none"/>
        </w:rPr>
      </w:pPr>
      <w:r>
        <w:rPr>
          <w:rFonts w:hint="eastAsia"/>
        </w:rPr>
        <w:t>时间：</w:t>
      </w:r>
      <w:r>
        <w:rPr>
          <w:rFonts w:hint="eastAsia"/>
          <w:highlight w:val="none"/>
        </w:rPr>
        <w:t>2021年1</w:t>
      </w:r>
      <w:r>
        <w:rPr>
          <w:rFonts w:hint="eastAsia"/>
          <w:highlight w:val="none"/>
          <w:lang w:val="en-US" w:eastAsia="zh-CN"/>
        </w:rPr>
        <w:t>0</w:t>
      </w:r>
      <w:r>
        <w:rPr>
          <w:rFonts w:hint="eastAsia"/>
          <w:highlight w:val="none"/>
        </w:rPr>
        <w:t>月2</w:t>
      </w:r>
      <w:r>
        <w:rPr>
          <w:rFonts w:hint="eastAsia"/>
          <w:highlight w:val="none"/>
          <w:lang w:val="en-US" w:eastAsia="zh-CN"/>
        </w:rPr>
        <w:t>3</w:t>
      </w:r>
      <w:r>
        <w:rPr>
          <w:rFonts w:hint="eastAsia"/>
          <w:highlight w:val="none"/>
        </w:rPr>
        <w:t>日（拟）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/>
        </w:rPr>
        <w:t>地点：东南大学润良报告厅（负责在宁高校）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</w:pPr>
      <w:r>
        <w:rPr>
          <w:rFonts w:hint="eastAsia"/>
        </w:rPr>
        <w:t>江苏理工学院图书馆北报告厅（负责宁外高校）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eastAsia="方正黑体_GBK"/>
          <w:sz w:val="36"/>
          <w:szCs w:val="36"/>
        </w:rPr>
      </w:pPr>
      <w:r>
        <w:rPr>
          <w:rFonts w:hint="eastAsia" w:eastAsia="方正黑体_GBK"/>
          <w:sz w:val="36"/>
          <w:szCs w:val="36"/>
        </w:rPr>
        <w:t>七、奖项设置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t>本届</w:t>
      </w:r>
      <w:r>
        <w:rPr>
          <w:rFonts w:hint="eastAsia"/>
        </w:rPr>
        <w:t>中华经典诵读比赛</w:t>
      </w:r>
      <w:r>
        <w:t>设立一等奖、二等奖、三等奖、优秀奖，高校优秀组织奖，指导老师奖。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eastAsia="方正黑体_GBK"/>
          <w:sz w:val="36"/>
          <w:szCs w:val="36"/>
        </w:rPr>
      </w:pPr>
      <w:r>
        <w:rPr>
          <w:rFonts w:hint="eastAsia" w:eastAsia="方正黑体_GBK"/>
          <w:sz w:val="36"/>
          <w:szCs w:val="36"/>
        </w:rPr>
        <w:t>八、报名及联系方式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/>
          <w:highlight w:val="none"/>
          <w:lang w:val="en-US" w:eastAsia="zh-CN"/>
        </w:rPr>
        <w:t>9</w:t>
      </w:r>
      <w:r>
        <w:rPr>
          <w:rFonts w:hint="eastAsia"/>
          <w:highlight w:val="none"/>
        </w:rPr>
        <w:t>月2</w:t>
      </w:r>
      <w:r>
        <w:rPr>
          <w:rFonts w:hint="eastAsia"/>
          <w:highlight w:val="none"/>
          <w:lang w:val="en-US" w:eastAsia="zh-CN"/>
        </w:rPr>
        <w:t>6</w:t>
      </w:r>
      <w:r>
        <w:rPr>
          <w:rFonts w:hint="eastAsia"/>
          <w:highlight w:val="none"/>
        </w:rPr>
        <w:t>日</w:t>
      </w:r>
      <w:r>
        <w:rPr>
          <w:rFonts w:hint="eastAsia"/>
        </w:rPr>
        <w:t>前将江苏省大学生中华经典诵读比赛报名表（附件一）、朗诵文稿及诵读作品视频发至中华经典诵读比赛指定邮箱，在宁高校发送至邮箱：245740104@qq.com，宁外高校发送至邮箱：</w:t>
      </w:r>
      <w:r>
        <w:t>1712450729@qq.com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/>
        </w:rPr>
        <w:t>东南大学联系人：刘文成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/>
        </w:rPr>
        <w:t>联系电话：15151825216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/>
        </w:rPr>
        <w:t>江苏理工学院联系人：张婷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/>
        </w:rPr>
        <w:t>联系电话：15861175160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/>
        <w:textAlignment w:val="auto"/>
      </w:pPr>
      <w:r>
        <w:rPr>
          <w:rFonts w:hint="eastAsia"/>
        </w:rPr>
        <w:t>附件：江苏省大学生中华经典诵读比赛报名表</w:t>
      </w:r>
    </w:p>
    <w:p>
      <w:r>
        <w:br w:type="page"/>
      </w:r>
    </w:p>
    <w:p>
      <w:pPr>
        <w:widowControl/>
        <w:jc w:val="left"/>
        <w:rPr>
          <w:rFonts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0" w:line="240" w:lineRule="auto"/>
        <w:jc w:val="center"/>
        <w:textAlignment w:val="auto"/>
        <w:rPr>
          <w:rFonts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江苏省大学生中华经典诵读比赛报名表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276"/>
        <w:gridCol w:w="1564"/>
        <w:gridCol w:w="1660"/>
        <w:gridCol w:w="1513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</w:t>
            </w:r>
          </w:p>
        </w:tc>
        <w:tc>
          <w:tcPr>
            <w:tcW w:w="75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(校团委盖章)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作品名称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作品时长</w:t>
            </w:r>
          </w:p>
        </w:tc>
        <w:tc>
          <w:tcPr>
            <w:tcW w:w="3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指导老师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联系方式</w:t>
            </w:r>
          </w:p>
        </w:tc>
        <w:tc>
          <w:tcPr>
            <w:tcW w:w="3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tabs>
                <w:tab w:val="left" w:pos="6840"/>
              </w:tabs>
              <w:spacing w:line="500" w:lineRule="exact"/>
              <w:ind w:left="113" w:right="113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参赛人员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姓名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学号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所属院（系）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联系方式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84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84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84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84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84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84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0" w:hRule="atLeast"/>
        </w:trPr>
        <w:tc>
          <w:tcPr>
            <w:tcW w:w="8937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840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参赛</w:t>
            </w:r>
            <w:r>
              <w:rPr>
                <w:sz w:val="28"/>
                <w:szCs w:val="28"/>
              </w:rPr>
              <w:t>作品内容简述（</w:t>
            </w:r>
            <w:r>
              <w:rPr>
                <w:rFonts w:hint="eastAsia"/>
                <w:sz w:val="28"/>
                <w:szCs w:val="28"/>
              </w:rPr>
              <w:t>150</w:t>
            </w:r>
            <w:r>
              <w:rPr>
                <w:sz w:val="28"/>
                <w:szCs w:val="28"/>
              </w:rPr>
              <w:t>字以内）：</w:t>
            </w:r>
          </w:p>
          <w:p>
            <w:pPr>
              <w:tabs>
                <w:tab w:val="left" w:pos="6840"/>
              </w:tabs>
              <w:jc w:val="center"/>
              <w:rPr>
                <w:sz w:val="28"/>
                <w:szCs w:val="28"/>
              </w:rPr>
            </w:pPr>
          </w:p>
          <w:p>
            <w:pPr>
              <w:pStyle w:val="2"/>
              <w:ind w:left="0" w:leftChars="0" w:firstLine="0" w:firstLineChars="0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2"/>
              <w:ind w:left="0" w:leftChars="0" w:firstLine="0" w:firstLineChars="0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napToGrid w:val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注意事项：</w:t>
      </w:r>
    </w:p>
    <w:p>
      <w:pPr>
        <w:snapToGrid w:val="0"/>
        <w:ind w:firstLine="480" w:firstLineChars="200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.报名表电子档请于</w:t>
      </w:r>
      <w:r>
        <w:rPr>
          <w:sz w:val="24"/>
          <w:highlight w:val="none"/>
        </w:rPr>
        <w:t>2021年</w:t>
      </w:r>
      <w:r>
        <w:rPr>
          <w:rFonts w:hint="eastAsia"/>
          <w:sz w:val="24"/>
          <w:highlight w:val="none"/>
          <w:lang w:val="en-US" w:eastAsia="zh-CN"/>
        </w:rPr>
        <w:t>9</w:t>
      </w:r>
      <w:r>
        <w:rPr>
          <w:sz w:val="24"/>
          <w:highlight w:val="none"/>
        </w:rPr>
        <w:t>月2</w:t>
      </w:r>
      <w:r>
        <w:rPr>
          <w:rFonts w:hint="eastAsia"/>
          <w:sz w:val="24"/>
          <w:highlight w:val="none"/>
          <w:lang w:val="en-US" w:eastAsia="zh-CN"/>
        </w:rPr>
        <w:t>6</w:t>
      </w:r>
      <w:r>
        <w:rPr>
          <w:sz w:val="24"/>
          <w:highlight w:val="none"/>
        </w:rPr>
        <w:t>日</w:t>
      </w:r>
      <w:r>
        <w:rPr>
          <w:sz w:val="24"/>
        </w:rPr>
        <w:t>前发至</w:t>
      </w:r>
      <w:r>
        <w:rPr>
          <w:rFonts w:hint="eastAsia"/>
          <w:sz w:val="24"/>
        </w:rPr>
        <w:t>指定</w:t>
      </w:r>
      <w:r>
        <w:rPr>
          <w:sz w:val="24"/>
        </w:rPr>
        <w:t>邮箱</w:t>
      </w:r>
      <w:r>
        <w:rPr>
          <w:rFonts w:hint="eastAsia"/>
          <w:sz w:val="24"/>
        </w:rPr>
        <w:t>，在宁高校发送至邮箱：245740104@qq.com，宁外高校发送至邮箱：1712450729@qq.com。</w:t>
      </w:r>
    </w:p>
    <w:p>
      <w:pPr>
        <w:snapToGrid w:val="0"/>
        <w:ind w:firstLine="480" w:firstLineChars="200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.报名表</w:t>
      </w:r>
      <w:r>
        <w:rPr>
          <w:rFonts w:hint="eastAsia"/>
          <w:sz w:val="24"/>
        </w:rPr>
        <w:t>需加盖</w:t>
      </w:r>
      <w:r>
        <w:rPr>
          <w:sz w:val="24"/>
        </w:rPr>
        <w:t>校团委</w:t>
      </w:r>
      <w:r>
        <w:rPr>
          <w:rFonts w:hint="eastAsia"/>
          <w:sz w:val="24"/>
        </w:rPr>
        <w:t>公章</w:t>
      </w:r>
      <w:r>
        <w:rPr>
          <w:sz w:val="24"/>
        </w:rPr>
        <w:t>（电子表盖章或纸质打印好盖章发送报名表照片均可）</w:t>
      </w:r>
      <w:r>
        <w:rPr>
          <w:rFonts w:hint="eastAsia"/>
          <w:sz w:val="24"/>
        </w:rPr>
        <w:t>。</w:t>
      </w:r>
    </w:p>
    <w:p>
      <w:pPr>
        <w:snapToGrid w:val="0"/>
        <w:ind w:firstLine="480" w:firstLineChars="200"/>
        <w:rPr>
          <w:sz w:val="24"/>
        </w:rPr>
      </w:pPr>
      <w:r>
        <w:rPr>
          <w:rFonts w:hint="eastAsia"/>
          <w:sz w:val="24"/>
        </w:rPr>
        <w:t>3.参赛人员</w:t>
      </w:r>
      <w:r>
        <w:rPr>
          <w:sz w:val="24"/>
        </w:rPr>
        <w:t>在备注中注明</w:t>
      </w:r>
      <w:r>
        <w:rPr>
          <w:rFonts w:hint="eastAsia"/>
          <w:sz w:val="24"/>
        </w:rPr>
        <w:t>学生领队</w:t>
      </w:r>
      <w:r>
        <w:rPr>
          <w:sz w:val="24"/>
        </w:rPr>
        <w:t>。</w:t>
      </w: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E663DD5-E051-4F45-A4E2-CF1E3ACD3AC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E4EBF6E2-64AB-46C1-B530-3FC56CA70549}"/>
  </w:font>
  <w:font w:name="汉鼎简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89E6978C-6CE6-4C7E-9A2B-490D57A44486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48BEB5CB-4942-4C14-8717-04D0AFF2A1D9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93D32854-69CD-4DA8-B2FF-59BADE7D6CB9}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6" w:fontKey="{E7082D7E-62E4-4B6D-A90C-2283A5709BF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02995"/>
    <w:rsid w:val="00137110"/>
    <w:rsid w:val="00192F7D"/>
    <w:rsid w:val="001B0A0F"/>
    <w:rsid w:val="003847F1"/>
    <w:rsid w:val="003B5ECB"/>
    <w:rsid w:val="003D460E"/>
    <w:rsid w:val="004343CA"/>
    <w:rsid w:val="006012EC"/>
    <w:rsid w:val="00657E87"/>
    <w:rsid w:val="007219DE"/>
    <w:rsid w:val="007A7562"/>
    <w:rsid w:val="009603DD"/>
    <w:rsid w:val="00B465EF"/>
    <w:rsid w:val="00B92097"/>
    <w:rsid w:val="00BF4097"/>
    <w:rsid w:val="00CE56B0"/>
    <w:rsid w:val="00D514FF"/>
    <w:rsid w:val="00DD518C"/>
    <w:rsid w:val="00DE6C9F"/>
    <w:rsid w:val="00EB07A3"/>
    <w:rsid w:val="04196FBD"/>
    <w:rsid w:val="0511570D"/>
    <w:rsid w:val="0A3A2435"/>
    <w:rsid w:val="0BA54440"/>
    <w:rsid w:val="0F4A6BE3"/>
    <w:rsid w:val="10C83BA4"/>
    <w:rsid w:val="11102128"/>
    <w:rsid w:val="11BD43F3"/>
    <w:rsid w:val="133023E4"/>
    <w:rsid w:val="138F6FF3"/>
    <w:rsid w:val="151B230D"/>
    <w:rsid w:val="15F161B9"/>
    <w:rsid w:val="16AE4F8F"/>
    <w:rsid w:val="16BB7A70"/>
    <w:rsid w:val="19121863"/>
    <w:rsid w:val="1E302995"/>
    <w:rsid w:val="22200B47"/>
    <w:rsid w:val="26021E90"/>
    <w:rsid w:val="27F16371"/>
    <w:rsid w:val="2889593D"/>
    <w:rsid w:val="2E486B1D"/>
    <w:rsid w:val="309A5FFA"/>
    <w:rsid w:val="32C71DF1"/>
    <w:rsid w:val="34ED5B24"/>
    <w:rsid w:val="37D5671D"/>
    <w:rsid w:val="3C122064"/>
    <w:rsid w:val="3C352924"/>
    <w:rsid w:val="3E0D747A"/>
    <w:rsid w:val="400B411F"/>
    <w:rsid w:val="43143DF4"/>
    <w:rsid w:val="43D722D8"/>
    <w:rsid w:val="45590640"/>
    <w:rsid w:val="493A1761"/>
    <w:rsid w:val="4DA009E9"/>
    <w:rsid w:val="512E4947"/>
    <w:rsid w:val="55064AD2"/>
    <w:rsid w:val="5615412D"/>
    <w:rsid w:val="5681035C"/>
    <w:rsid w:val="575C2038"/>
    <w:rsid w:val="5A221444"/>
    <w:rsid w:val="5B07220D"/>
    <w:rsid w:val="5CB40811"/>
    <w:rsid w:val="5D88458B"/>
    <w:rsid w:val="60C44D2C"/>
    <w:rsid w:val="62612581"/>
    <w:rsid w:val="67FB56ED"/>
    <w:rsid w:val="695A53F8"/>
    <w:rsid w:val="6E253344"/>
    <w:rsid w:val="6FDE686E"/>
    <w:rsid w:val="6FF01943"/>
    <w:rsid w:val="72FE5E3F"/>
    <w:rsid w:val="7358662E"/>
    <w:rsid w:val="74634455"/>
    <w:rsid w:val="7B8617AA"/>
    <w:rsid w:val="7EBD34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仿宋_GBK" w:cs="方正仿宋_GBK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方正仿宋_GBK"/>
      <w:color w:val="000000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jc w:val="left"/>
    </w:pPr>
    <w:rPr>
      <w:kern w:val="0"/>
      <w:sz w:val="24"/>
    </w:rPr>
  </w:style>
  <w:style w:type="paragraph" w:customStyle="1" w:styleId="9">
    <w:name w:val="文头"/>
    <w:basedOn w:val="10"/>
    <w:qFormat/>
    <w:uiPriority w:val="99"/>
    <w:pPr>
      <w:spacing w:before="320" w:after="0"/>
      <w:ind w:left="227" w:right="227"/>
      <w:jc w:val="distribute"/>
    </w:pPr>
    <w:rPr>
      <w:rFonts w:ascii="汉鼎简大宋" w:eastAsia="汉鼎简大宋"/>
      <w:color w:val="FF0000"/>
      <w:spacing w:val="36"/>
      <w:w w:val="82"/>
      <w:sz w:val="90"/>
    </w:rPr>
  </w:style>
  <w:style w:type="paragraph" w:customStyle="1" w:styleId="10">
    <w:name w:val="红线"/>
    <w:basedOn w:val="1"/>
    <w:qFormat/>
    <w:uiPriority w:val="99"/>
    <w:pPr>
      <w:adjustRightInd w:val="0"/>
      <w:spacing w:after="170" w:line="227" w:lineRule="atLeast"/>
      <w:jc w:val="center"/>
    </w:pPr>
    <w:rPr>
      <w:sz w:val="10"/>
      <w:szCs w:val="20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页眉 Char"/>
    <w:basedOn w:val="8"/>
    <w:link w:val="5"/>
    <w:qFormat/>
    <w:uiPriority w:val="0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284</Words>
  <Characters>1623</Characters>
  <Lines>13</Lines>
  <Paragraphs>3</Paragraphs>
  <TotalTime>2</TotalTime>
  <ScaleCrop>false</ScaleCrop>
  <LinksUpToDate>false</LinksUpToDate>
  <CharactersWithSpaces>1904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2021-07-26T03:19:00Z</dcterms:created>
  <dc:creator>11</dc:creator>
  <cp:lastModifiedBy>Angelacoco呀</cp:lastModifiedBy>
  <dcterms:modified xsi:type="dcterms:W3CDTF">2021-08-20T06:25:27Z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8B7B5534C3A04F3DA3279137700C16E3</vt:lpwstr>
  </property>
  <property fmtid="{D5CDD505-2E9C-101B-9397-08002B2CF9AE}" pid="4" name="KSOSaveFontToCloudKey">
    <vt:lpwstr>649903768_btnclosed</vt:lpwstr>
  </property>
</Properties>
</file>